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521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26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4096</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pendant l'enquête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dans la salle d'accouchement au moment de l'enquête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courante et savon dans la salle d'accouchement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Une source principale d'eau</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pour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appropriée des déchets fécaux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Espace privé pour les femmes pour se doucher et se baigner</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2021-06-24T16:36:01Z</dcterms:modified>
  <cp:category/>
</cp:coreProperties>
</file>