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F4B0" w14:textId="4B4A4C71" w:rsidR="00A045C2" w:rsidRDefault="0024287C" w:rsidP="00C109DE">
      <w:pPr>
        <w:spacing w:after="0"/>
        <w:jc w:val="center"/>
        <w:rPr>
          <w:rFonts w:ascii="Times New Roman" w:hAnsi="Times New Roman" w:cs="Times New Roman"/>
          <w:b/>
          <w:bCs/>
          <w:sz w:val="24"/>
          <w:szCs w:val="24"/>
        </w:rPr>
      </w:pPr>
      <w:r w:rsidRPr="0024287C">
        <w:rPr>
          <w:rFonts w:ascii="Times New Roman" w:hAnsi="Times New Roman" w:cs="Times New Roman"/>
          <w:b/>
          <w:bCs/>
          <w:noProof/>
          <w:sz w:val="24"/>
          <w:szCs w:val="24"/>
        </w:rPr>
        <w:drawing>
          <wp:inline distT="0" distB="0" distL="0" distR="0" wp14:anchorId="7C636855" wp14:editId="780C280F">
            <wp:extent cx="4729162" cy="923601"/>
            <wp:effectExtent l="0" t="0" r="0" b="0"/>
            <wp:docPr id="16" name="Picture 15">
              <a:extLst xmlns:a="http://schemas.openxmlformats.org/drawingml/2006/main">
                <a:ext uri="{FF2B5EF4-FFF2-40B4-BE49-F238E27FC236}">
                  <a16:creationId xmlns:a16="http://schemas.microsoft.com/office/drawing/2014/main" id="{109F1B38-DC61-4980-B9D3-7C48EEC48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109F1B38-DC61-4980-B9D3-7C48EEC48DD5}"/>
                        </a:ext>
                      </a:extLst>
                    </pic:cNvPr>
                    <pic:cNvPicPr>
                      <a:picLocks noChangeAspect="1"/>
                    </pic:cNvPicPr>
                  </pic:nvPicPr>
                  <pic:blipFill>
                    <a:blip r:embed="rId7"/>
                    <a:stretch>
                      <a:fillRect/>
                    </a:stretch>
                  </pic:blipFill>
                  <pic:spPr>
                    <a:xfrm>
                      <a:off x="0" y="0"/>
                      <a:ext cx="4849818" cy="947165"/>
                    </a:xfrm>
                    <a:prstGeom prst="rect">
                      <a:avLst/>
                    </a:prstGeom>
                  </pic:spPr>
                </pic:pic>
              </a:graphicData>
            </a:graphic>
          </wp:inline>
        </w:drawing>
      </w:r>
    </w:p>
    <w:p w14:paraId="24F09BE8" w14:textId="77777777" w:rsidR="00DB13E5" w:rsidRDefault="00DB13E5" w:rsidP="00C109DE">
      <w:pPr>
        <w:spacing w:after="0"/>
        <w:jc w:val="center"/>
        <w:rPr>
          <w:rFonts w:ascii="Times New Roman" w:hAnsi="Times New Roman" w:cs="Times New Roman"/>
          <w:b/>
          <w:bCs/>
          <w:sz w:val="24"/>
          <w:szCs w:val="24"/>
        </w:rPr>
      </w:pPr>
    </w:p>
    <w:p w14:paraId="1EF4F5A3" w14:textId="6BE40069" w:rsidR="00331A14" w:rsidRPr="001D4BCA" w:rsidRDefault="00331A14" w:rsidP="00C109DE">
      <w:pPr>
        <w:spacing w:after="0"/>
        <w:jc w:val="center"/>
        <w:rPr>
          <w:rFonts w:ascii="Times New Roman" w:hAnsi="Times New Roman" w:cs="Times New Roman"/>
          <w:b/>
          <w:bCs/>
          <w:sz w:val="24"/>
          <w:szCs w:val="24"/>
        </w:rPr>
      </w:pPr>
      <w:r w:rsidRPr="001D4BCA">
        <w:rPr>
          <w:rFonts w:ascii="Times New Roman" w:hAnsi="Times New Roman" w:cs="Times New Roman"/>
          <w:b/>
          <w:bCs/>
          <w:sz w:val="24"/>
          <w:szCs w:val="24"/>
        </w:rPr>
        <w:t>Group of Friends in Support of Water, Sanitation and Hygiene in Healthcare Facilities</w:t>
      </w:r>
    </w:p>
    <w:p w14:paraId="23390F39" w14:textId="050C709F" w:rsidR="00453214" w:rsidRPr="001D4BCA" w:rsidRDefault="004F4885" w:rsidP="00C109DE">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Virtual </w:t>
      </w:r>
      <w:r w:rsidR="00453214" w:rsidRPr="001D4BCA">
        <w:rPr>
          <w:rFonts w:ascii="Times New Roman" w:hAnsi="Times New Roman" w:cs="Times New Roman"/>
          <w:b/>
          <w:bCs/>
          <w:sz w:val="24"/>
          <w:szCs w:val="24"/>
        </w:rPr>
        <w:t>Side Event on the Margins of the 55</w:t>
      </w:r>
      <w:r w:rsidR="00453214" w:rsidRPr="001D4BCA">
        <w:rPr>
          <w:rFonts w:ascii="Times New Roman" w:hAnsi="Times New Roman" w:cs="Times New Roman"/>
          <w:b/>
          <w:bCs/>
          <w:sz w:val="24"/>
          <w:szCs w:val="24"/>
          <w:vertAlign w:val="superscript"/>
        </w:rPr>
        <w:t>th</w:t>
      </w:r>
      <w:r w:rsidR="00453214" w:rsidRPr="001D4BCA">
        <w:rPr>
          <w:rFonts w:ascii="Times New Roman" w:hAnsi="Times New Roman" w:cs="Times New Roman"/>
          <w:b/>
          <w:bCs/>
          <w:sz w:val="24"/>
          <w:szCs w:val="24"/>
        </w:rPr>
        <w:t xml:space="preserve"> Session of the </w:t>
      </w:r>
    </w:p>
    <w:p w14:paraId="6CC18CB5" w14:textId="28EF774E" w:rsidR="001A2D51" w:rsidRPr="001D4BCA" w:rsidRDefault="00453214" w:rsidP="00C109DE">
      <w:pPr>
        <w:spacing w:after="0"/>
        <w:jc w:val="center"/>
        <w:rPr>
          <w:rFonts w:ascii="Times New Roman" w:hAnsi="Times New Roman" w:cs="Times New Roman"/>
          <w:b/>
          <w:bCs/>
          <w:sz w:val="24"/>
          <w:szCs w:val="24"/>
        </w:rPr>
      </w:pPr>
      <w:r w:rsidRPr="001D4BCA">
        <w:rPr>
          <w:rFonts w:ascii="Times New Roman" w:hAnsi="Times New Roman" w:cs="Times New Roman"/>
          <w:b/>
          <w:bCs/>
          <w:sz w:val="24"/>
          <w:szCs w:val="24"/>
        </w:rPr>
        <w:t>Commission on Population and Development</w:t>
      </w:r>
    </w:p>
    <w:p w14:paraId="05C0A542" w14:textId="77777777" w:rsidR="00C109DE" w:rsidRPr="001D4BCA" w:rsidRDefault="00C109DE" w:rsidP="00C109DE">
      <w:pPr>
        <w:spacing w:after="0"/>
        <w:jc w:val="center"/>
        <w:rPr>
          <w:rFonts w:ascii="Times New Roman" w:hAnsi="Times New Roman" w:cs="Times New Roman"/>
          <w:b/>
          <w:bCs/>
          <w:sz w:val="24"/>
          <w:szCs w:val="24"/>
        </w:rPr>
      </w:pPr>
    </w:p>
    <w:p w14:paraId="6ED24778" w14:textId="078158AC" w:rsidR="00453214" w:rsidRPr="001D4BCA" w:rsidRDefault="00453214" w:rsidP="00453214">
      <w:pPr>
        <w:jc w:val="center"/>
        <w:rPr>
          <w:rFonts w:ascii="Times New Roman" w:hAnsi="Times New Roman" w:cs="Times New Roman"/>
          <w:b/>
          <w:bCs/>
          <w:sz w:val="24"/>
          <w:szCs w:val="24"/>
        </w:rPr>
      </w:pPr>
      <w:r w:rsidRPr="001D4BCA">
        <w:rPr>
          <w:rFonts w:ascii="Times New Roman" w:hAnsi="Times New Roman" w:cs="Times New Roman"/>
          <w:b/>
          <w:bCs/>
          <w:sz w:val="24"/>
          <w:szCs w:val="24"/>
        </w:rPr>
        <w:t>“Economic Benefits of Investing in Water, Sanitation and Hygiene in Healthcare Facilities”</w:t>
      </w:r>
    </w:p>
    <w:p w14:paraId="08336680" w14:textId="298A4ABF" w:rsidR="001D4BCA" w:rsidRPr="001D4BCA" w:rsidRDefault="001D4BCA" w:rsidP="001D4BCA">
      <w:pPr>
        <w:jc w:val="center"/>
        <w:rPr>
          <w:rFonts w:ascii="Times New Roman" w:hAnsi="Times New Roman" w:cs="Times New Roman"/>
          <w:b/>
          <w:bCs/>
          <w:sz w:val="24"/>
          <w:szCs w:val="24"/>
        </w:rPr>
      </w:pPr>
      <w:r w:rsidRPr="001D4BCA">
        <w:rPr>
          <w:rFonts w:ascii="Times New Roman" w:hAnsi="Times New Roman" w:cs="Times New Roman"/>
          <w:b/>
          <w:bCs/>
          <w:sz w:val="24"/>
          <w:szCs w:val="24"/>
        </w:rPr>
        <w:t>28 April 2022, 1:30 PM – 2:45 PM (EDT)</w:t>
      </w:r>
    </w:p>
    <w:p w14:paraId="1C4847F7" w14:textId="7F7DC293" w:rsidR="00453214" w:rsidRPr="001D4BCA" w:rsidRDefault="001D4BCA" w:rsidP="00E72E18">
      <w:pPr>
        <w:jc w:val="both"/>
        <w:rPr>
          <w:rFonts w:ascii="Times New Roman" w:hAnsi="Times New Roman" w:cs="Times New Roman"/>
          <w:sz w:val="24"/>
          <w:szCs w:val="24"/>
        </w:rPr>
      </w:pPr>
      <w:r w:rsidRPr="001D4BCA">
        <w:rPr>
          <w:rFonts w:ascii="Times New Roman" w:hAnsi="Times New Roman" w:cs="Times New Roman"/>
          <w:sz w:val="24"/>
          <w:szCs w:val="24"/>
        </w:rPr>
        <w:t>O</w:t>
      </w:r>
      <w:r w:rsidR="000C03D1" w:rsidRPr="001D4BCA">
        <w:rPr>
          <w:rFonts w:ascii="Times New Roman" w:hAnsi="Times New Roman" w:cs="Times New Roman"/>
          <w:sz w:val="24"/>
          <w:szCs w:val="24"/>
        </w:rPr>
        <w:t xml:space="preserve">rganizers: Permanent Missions of The Philippines and Hungary, WHO, </w:t>
      </w:r>
      <w:r w:rsidR="004F4885">
        <w:rPr>
          <w:rFonts w:ascii="Times New Roman" w:hAnsi="Times New Roman" w:cs="Times New Roman"/>
          <w:sz w:val="24"/>
          <w:szCs w:val="24"/>
        </w:rPr>
        <w:t xml:space="preserve">and </w:t>
      </w:r>
      <w:r w:rsidR="000C03D1" w:rsidRPr="001D4BCA">
        <w:rPr>
          <w:rFonts w:ascii="Times New Roman" w:hAnsi="Times New Roman" w:cs="Times New Roman"/>
          <w:sz w:val="24"/>
          <w:szCs w:val="24"/>
        </w:rPr>
        <w:t>UNICEF</w:t>
      </w:r>
    </w:p>
    <w:p w14:paraId="7A97B604" w14:textId="6BF676B3" w:rsidR="00453214" w:rsidRDefault="00431A1E" w:rsidP="00330AA0">
      <w:pPr>
        <w:spacing w:after="0" w:line="240" w:lineRule="auto"/>
        <w:rPr>
          <w:rFonts w:ascii="Times New Roman" w:hAnsi="Times New Roman" w:cs="Times New Roman"/>
          <w:sz w:val="24"/>
          <w:szCs w:val="24"/>
        </w:rPr>
      </w:pPr>
      <w:r w:rsidRPr="00330AA0">
        <w:rPr>
          <w:rFonts w:ascii="Times New Roman" w:hAnsi="Times New Roman" w:cs="Times New Roman"/>
          <w:sz w:val="24"/>
          <w:szCs w:val="24"/>
        </w:rPr>
        <w:t>H</w:t>
      </w:r>
      <w:r w:rsidR="00D9743A" w:rsidRPr="00330AA0">
        <w:rPr>
          <w:rFonts w:ascii="Times New Roman" w:hAnsi="Times New Roman" w:cs="Times New Roman"/>
          <w:sz w:val="24"/>
          <w:szCs w:val="24"/>
        </w:rPr>
        <w:t xml:space="preserve">ealth and wellbeing of many populations throughout the world are seriously jeopardized by the crisis of inadequate water, sanitation, and hygiene (WASH) in hospitals, health clinics and birthing facilities. The lack of these essential health services impacts </w:t>
      </w:r>
      <w:r w:rsidR="00D9743A" w:rsidRPr="002666CA">
        <w:rPr>
          <w:rFonts w:ascii="Times New Roman" w:hAnsi="Times New Roman" w:cs="Times New Roman"/>
          <w:sz w:val="24"/>
          <w:szCs w:val="24"/>
        </w:rPr>
        <w:t>nearly 2 billion people</w:t>
      </w:r>
      <w:r w:rsidR="00977454" w:rsidRPr="002666CA">
        <w:rPr>
          <w:rFonts w:ascii="Times New Roman" w:hAnsi="Times New Roman" w:cs="Times New Roman"/>
          <w:sz w:val="24"/>
          <w:szCs w:val="24"/>
        </w:rPr>
        <w:t>,</w:t>
      </w:r>
      <w:r w:rsidR="00977454" w:rsidRPr="00330AA0">
        <w:rPr>
          <w:rFonts w:ascii="Times New Roman" w:hAnsi="Times New Roman" w:cs="Times New Roman"/>
          <w:b/>
          <w:bCs/>
          <w:sz w:val="24"/>
          <w:szCs w:val="24"/>
        </w:rPr>
        <w:t xml:space="preserve"> </w:t>
      </w:r>
      <w:r w:rsidR="00D9743A" w:rsidRPr="00330AA0">
        <w:rPr>
          <w:rFonts w:ascii="Times New Roman" w:hAnsi="Times New Roman" w:cs="Times New Roman"/>
          <w:sz w:val="24"/>
          <w:szCs w:val="24"/>
        </w:rPr>
        <w:t>notably women and children</w:t>
      </w:r>
      <w:r w:rsidR="00400A0E" w:rsidRPr="00330AA0">
        <w:rPr>
          <w:rFonts w:ascii="Times New Roman" w:hAnsi="Times New Roman" w:cs="Times New Roman"/>
          <w:sz w:val="24"/>
          <w:szCs w:val="24"/>
        </w:rPr>
        <w:t>.</w:t>
      </w:r>
    </w:p>
    <w:p w14:paraId="08F794A6" w14:textId="77777777" w:rsidR="00EE548D" w:rsidRPr="00330AA0" w:rsidRDefault="00EE548D" w:rsidP="00330AA0">
      <w:pPr>
        <w:spacing w:after="0" w:line="240" w:lineRule="auto"/>
        <w:rPr>
          <w:rFonts w:ascii="Times New Roman" w:hAnsi="Times New Roman" w:cs="Times New Roman"/>
          <w:sz w:val="24"/>
          <w:szCs w:val="24"/>
        </w:rPr>
      </w:pPr>
    </w:p>
    <w:p w14:paraId="01435349" w14:textId="18B3D28F" w:rsidR="002C4BC2" w:rsidRDefault="002C2BC4" w:rsidP="00330A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Experience with </w:t>
      </w:r>
      <w:r w:rsidR="004D23B6" w:rsidRPr="00441AA2">
        <w:rPr>
          <w:rFonts w:ascii="Times New Roman" w:hAnsi="Times New Roman" w:cs="Times New Roman"/>
          <w:sz w:val="24"/>
          <w:szCs w:val="24"/>
        </w:rPr>
        <w:t>Ebola</w:t>
      </w:r>
      <w:r>
        <w:rPr>
          <w:rFonts w:ascii="Times New Roman" w:hAnsi="Times New Roman" w:cs="Times New Roman"/>
          <w:sz w:val="24"/>
          <w:szCs w:val="24"/>
        </w:rPr>
        <w:t xml:space="preserve"> and</w:t>
      </w:r>
      <w:r w:rsidR="004D23B6" w:rsidRPr="00441AA2">
        <w:rPr>
          <w:rFonts w:ascii="Times New Roman" w:hAnsi="Times New Roman" w:cs="Times New Roman"/>
          <w:sz w:val="24"/>
          <w:szCs w:val="24"/>
        </w:rPr>
        <w:t xml:space="preserve"> COVID</w:t>
      </w:r>
      <w:r w:rsidR="004D23B6">
        <w:rPr>
          <w:rFonts w:ascii="Times New Roman" w:hAnsi="Times New Roman" w:cs="Times New Roman"/>
          <w:sz w:val="24"/>
          <w:szCs w:val="24"/>
        </w:rPr>
        <w:t>-19</w:t>
      </w:r>
      <w:r>
        <w:rPr>
          <w:rFonts w:ascii="Times New Roman" w:hAnsi="Times New Roman" w:cs="Times New Roman"/>
          <w:sz w:val="24"/>
          <w:szCs w:val="24"/>
        </w:rPr>
        <w:t xml:space="preserve"> ha</w:t>
      </w:r>
      <w:r w:rsidR="001F43E1">
        <w:rPr>
          <w:rFonts w:ascii="Times New Roman" w:hAnsi="Times New Roman" w:cs="Times New Roman"/>
          <w:sz w:val="24"/>
          <w:szCs w:val="24"/>
        </w:rPr>
        <w:t>s</w:t>
      </w:r>
      <w:r>
        <w:rPr>
          <w:rFonts w:ascii="Times New Roman" w:hAnsi="Times New Roman" w:cs="Times New Roman"/>
          <w:sz w:val="24"/>
          <w:szCs w:val="24"/>
        </w:rPr>
        <w:t xml:space="preserve"> </w:t>
      </w:r>
      <w:r w:rsidR="00AA0F1D">
        <w:rPr>
          <w:rFonts w:ascii="Times New Roman" w:hAnsi="Times New Roman" w:cs="Times New Roman"/>
          <w:sz w:val="24"/>
          <w:szCs w:val="24"/>
        </w:rPr>
        <w:t>illustrated that</w:t>
      </w:r>
      <w:r w:rsidR="004D23B6" w:rsidRPr="00441AA2">
        <w:rPr>
          <w:rFonts w:ascii="Times New Roman" w:hAnsi="Times New Roman" w:cs="Times New Roman"/>
          <w:sz w:val="24"/>
          <w:szCs w:val="24"/>
        </w:rPr>
        <w:t xml:space="preserve"> hospitals without reliable, meaningful WASH services are breeding grounds for infectious disease and a threat to human health in the community and beyond.</w:t>
      </w:r>
      <w:r w:rsidR="00AA0F1D">
        <w:rPr>
          <w:rFonts w:ascii="Times New Roman" w:hAnsi="Times New Roman" w:cs="Times New Roman"/>
          <w:sz w:val="24"/>
          <w:szCs w:val="24"/>
        </w:rPr>
        <w:t xml:space="preserve"> </w:t>
      </w:r>
      <w:r w:rsidR="002C4BC2" w:rsidRPr="00330AA0">
        <w:rPr>
          <w:rFonts w:ascii="Times New Roman" w:hAnsi="Times New Roman" w:cs="Times New Roman"/>
          <w:sz w:val="24"/>
          <w:szCs w:val="24"/>
        </w:rPr>
        <w:t xml:space="preserve">Weak, poorly functioning WASH and </w:t>
      </w:r>
      <w:r w:rsidR="004242B3">
        <w:rPr>
          <w:rFonts w:ascii="Times New Roman" w:hAnsi="Times New Roman" w:cs="Times New Roman"/>
          <w:sz w:val="24"/>
          <w:szCs w:val="24"/>
        </w:rPr>
        <w:t xml:space="preserve">infection </w:t>
      </w:r>
      <w:r w:rsidR="00876E9F">
        <w:rPr>
          <w:rFonts w:ascii="Times New Roman" w:hAnsi="Times New Roman" w:cs="Times New Roman"/>
          <w:sz w:val="24"/>
          <w:szCs w:val="24"/>
        </w:rPr>
        <w:t xml:space="preserve">prevention and </w:t>
      </w:r>
      <w:r w:rsidR="004242B3">
        <w:rPr>
          <w:rFonts w:ascii="Times New Roman" w:hAnsi="Times New Roman" w:cs="Times New Roman"/>
          <w:sz w:val="24"/>
          <w:szCs w:val="24"/>
        </w:rPr>
        <w:t xml:space="preserve">control </w:t>
      </w:r>
      <w:r w:rsidR="002C4BC2" w:rsidRPr="00330AA0">
        <w:rPr>
          <w:rFonts w:ascii="Times New Roman" w:hAnsi="Times New Roman" w:cs="Times New Roman"/>
          <w:sz w:val="24"/>
          <w:szCs w:val="24"/>
        </w:rPr>
        <w:t xml:space="preserve">programmes result in a vicious cycle of widespread infection, antibiotic use and misuse and spread of </w:t>
      </w:r>
      <w:r w:rsidR="00E90E6F" w:rsidRPr="00330AA0">
        <w:rPr>
          <w:rFonts w:ascii="Times New Roman" w:eastAsia="Calibri" w:hAnsi="Times New Roman" w:cs="Times New Roman"/>
          <w:sz w:val="24"/>
          <w:szCs w:val="24"/>
        </w:rPr>
        <w:t>antimicrobial resistance</w:t>
      </w:r>
      <w:r w:rsidR="00E90E6F" w:rsidRPr="00330AA0">
        <w:rPr>
          <w:rFonts w:ascii="Times New Roman" w:hAnsi="Times New Roman" w:cs="Times New Roman"/>
          <w:color w:val="000000" w:themeColor="text1"/>
          <w:sz w:val="24"/>
          <w:szCs w:val="24"/>
        </w:rPr>
        <w:t xml:space="preserve"> (</w:t>
      </w:r>
      <w:r w:rsidR="002C4BC2" w:rsidRPr="00330AA0">
        <w:rPr>
          <w:rFonts w:ascii="Times New Roman" w:hAnsi="Times New Roman" w:cs="Times New Roman"/>
          <w:sz w:val="24"/>
          <w:szCs w:val="24"/>
        </w:rPr>
        <w:t>AMR</w:t>
      </w:r>
      <w:r w:rsidR="00E90E6F" w:rsidRPr="00330AA0">
        <w:rPr>
          <w:rFonts w:ascii="Times New Roman" w:hAnsi="Times New Roman" w:cs="Times New Roman"/>
          <w:sz w:val="24"/>
          <w:szCs w:val="24"/>
        </w:rPr>
        <w:t>)</w:t>
      </w:r>
      <w:r w:rsidR="002C4BC2" w:rsidRPr="00330AA0">
        <w:rPr>
          <w:rFonts w:ascii="Times New Roman" w:hAnsi="Times New Roman" w:cs="Times New Roman"/>
          <w:sz w:val="24"/>
          <w:szCs w:val="24"/>
        </w:rPr>
        <w:t xml:space="preserve"> which is estimated to result in 25% increase in health expenditure in low-income countries by 2050. </w:t>
      </w:r>
    </w:p>
    <w:p w14:paraId="596C54D3" w14:textId="0C2B4323" w:rsidR="00AB58BD" w:rsidRPr="001D4BCA" w:rsidRDefault="00AB58BD" w:rsidP="00AB58BD">
      <w:pPr>
        <w:spacing w:before="100" w:beforeAutospacing="1" w:after="100" w:afterAutospacing="1" w:line="240" w:lineRule="auto"/>
        <w:jc w:val="both"/>
        <w:rPr>
          <w:rFonts w:ascii="Times New Roman" w:hAnsi="Times New Roman" w:cs="Times New Roman"/>
          <w:sz w:val="24"/>
          <w:szCs w:val="24"/>
        </w:rPr>
      </w:pPr>
      <w:r w:rsidRPr="001D4BCA">
        <w:rPr>
          <w:rFonts w:ascii="Times New Roman" w:hAnsi="Times New Roman" w:cs="Times New Roman"/>
          <w:sz w:val="24"/>
          <w:szCs w:val="24"/>
        </w:rPr>
        <w:t xml:space="preserve">WASH services are critical in the prevention of child and maternal mortality, an important component of the ICPD Programme of Action. The ICPD PoA recognizes the linkages between high levels of maternal mortality and poverty and that the reduction of maternal mortality and morbidity is a public health priority. The 2020 Global WASH Report also states that WASH in healthcare is a top priority of women receiving maternal care. Infections associated with unclean births account for 26% of neonatal deaths and 11% of maternal mortality; together these account for more than 1 million deaths each year. </w:t>
      </w:r>
    </w:p>
    <w:p w14:paraId="2BFEF6F3" w14:textId="26909A02" w:rsidR="00AB58BD" w:rsidRPr="001D4BCA" w:rsidRDefault="00AB58BD" w:rsidP="00AB58BD">
      <w:pPr>
        <w:spacing w:before="100" w:beforeAutospacing="1" w:after="100" w:afterAutospacing="1" w:line="240" w:lineRule="auto"/>
        <w:jc w:val="both"/>
        <w:rPr>
          <w:rFonts w:ascii="Times New Roman" w:hAnsi="Times New Roman" w:cs="Times New Roman"/>
          <w:sz w:val="24"/>
          <w:szCs w:val="24"/>
        </w:rPr>
      </w:pPr>
      <w:r w:rsidRPr="001D4BCA">
        <w:rPr>
          <w:rFonts w:ascii="Times New Roman" w:hAnsi="Times New Roman" w:cs="Times New Roman"/>
          <w:sz w:val="24"/>
          <w:szCs w:val="24"/>
        </w:rPr>
        <w:t>There is also increasing global attention given to improving quality of care, as access to services alone has failed to reduce mortality and morbidity. Improving the quality of care for women and children, particularly mothers and newborn, is a critical step toward ending preventable maternal and newborn mortality and still-births and achieving the health-related SDGs.</w:t>
      </w:r>
    </w:p>
    <w:p w14:paraId="5A3ED35E" w14:textId="7BCD5BF8" w:rsidR="00B54D8C" w:rsidRPr="00330AA0" w:rsidRDefault="00C922B7" w:rsidP="00ED5F8E">
      <w:pPr>
        <w:spacing w:after="0" w:line="240" w:lineRule="auto"/>
        <w:rPr>
          <w:rFonts w:ascii="Times New Roman" w:hAnsi="Times New Roman" w:cs="Times New Roman"/>
          <w:color w:val="000000" w:themeColor="text1"/>
          <w:sz w:val="24"/>
          <w:szCs w:val="24"/>
        </w:rPr>
      </w:pPr>
      <w:r w:rsidRPr="00330AA0">
        <w:rPr>
          <w:rFonts w:ascii="Times New Roman" w:hAnsi="Times New Roman" w:cs="Times New Roman"/>
          <w:color w:val="000000" w:themeColor="text1"/>
          <w:sz w:val="24"/>
          <w:szCs w:val="24"/>
        </w:rPr>
        <w:t>The lack of funding for WASH in healthcare facilities undermines sustainable services</w:t>
      </w:r>
      <w:r w:rsidR="00ED5F8E">
        <w:rPr>
          <w:rFonts w:ascii="Times New Roman" w:hAnsi="Times New Roman" w:cs="Times New Roman"/>
          <w:color w:val="000000" w:themeColor="text1"/>
          <w:sz w:val="24"/>
          <w:szCs w:val="24"/>
        </w:rPr>
        <w:t>.</w:t>
      </w:r>
      <w:r w:rsidRPr="00330AA0">
        <w:rPr>
          <w:rFonts w:ascii="Times New Roman" w:hAnsi="Times New Roman" w:cs="Times New Roman"/>
          <w:color w:val="000000" w:themeColor="text1"/>
          <w:sz w:val="24"/>
          <w:szCs w:val="24"/>
        </w:rPr>
        <w:t xml:space="preserve"> </w:t>
      </w:r>
      <w:r w:rsidR="00ED5F8E">
        <w:rPr>
          <w:rFonts w:ascii="Times New Roman" w:hAnsi="Times New Roman" w:cs="Times New Roman"/>
          <w:color w:val="000000" w:themeColor="text1"/>
          <w:sz w:val="24"/>
          <w:szCs w:val="24"/>
        </w:rPr>
        <w:t>M</w:t>
      </w:r>
      <w:r w:rsidRPr="00330AA0">
        <w:rPr>
          <w:rFonts w:ascii="Times New Roman" w:hAnsi="Times New Roman" w:cs="Times New Roman"/>
          <w:color w:val="000000" w:themeColor="text1"/>
          <w:sz w:val="24"/>
          <w:szCs w:val="24"/>
        </w:rPr>
        <w:t>ore support is needed at the country level to assist in understanding costs, budgeting opportunities and viable financing mechanisms.</w:t>
      </w:r>
      <w:r w:rsidR="00ED5F8E">
        <w:rPr>
          <w:rFonts w:ascii="Times New Roman" w:hAnsi="Times New Roman" w:cs="Times New Roman"/>
          <w:color w:val="000000" w:themeColor="text1"/>
          <w:sz w:val="24"/>
          <w:szCs w:val="24"/>
        </w:rPr>
        <w:t xml:space="preserve"> </w:t>
      </w:r>
      <w:r w:rsidR="00B54D8C" w:rsidRPr="00330AA0">
        <w:rPr>
          <w:rFonts w:ascii="Times New Roman" w:hAnsi="Times New Roman" w:cs="Times New Roman"/>
          <w:color w:val="000000" w:themeColor="text1"/>
          <w:sz w:val="24"/>
          <w:szCs w:val="24"/>
        </w:rPr>
        <w:t xml:space="preserve">The total global economic losses associated with inadequate water supply and sanitation </w:t>
      </w:r>
      <w:r w:rsidR="00ED5F8E">
        <w:rPr>
          <w:color w:val="000000" w:themeColor="text1"/>
        </w:rPr>
        <w:t>are</w:t>
      </w:r>
      <w:r w:rsidR="00B54D8C" w:rsidRPr="00330AA0">
        <w:rPr>
          <w:rFonts w:ascii="Times New Roman" w:hAnsi="Times New Roman" w:cs="Times New Roman"/>
          <w:color w:val="000000" w:themeColor="text1"/>
          <w:sz w:val="24"/>
          <w:szCs w:val="24"/>
        </w:rPr>
        <w:t xml:space="preserve"> estimated at US$ 260 billion annually, or 1.5% of </w:t>
      </w:r>
      <w:r w:rsidR="004B6A9D">
        <w:rPr>
          <w:rFonts w:ascii="Times New Roman" w:hAnsi="Times New Roman" w:cs="Times New Roman"/>
          <w:color w:val="000000" w:themeColor="text1"/>
          <w:sz w:val="24"/>
          <w:szCs w:val="24"/>
        </w:rPr>
        <w:t>GDP.</w:t>
      </w:r>
    </w:p>
    <w:p w14:paraId="0F5FC0B9" w14:textId="11B9BFD0" w:rsidR="007F14DC" w:rsidRDefault="007F14DC" w:rsidP="00330AA0">
      <w:pPr>
        <w:spacing w:after="0" w:line="240" w:lineRule="auto"/>
        <w:rPr>
          <w:rFonts w:ascii="Times New Roman" w:hAnsi="Times New Roman" w:cs="Times New Roman"/>
          <w:color w:val="000000" w:themeColor="text1"/>
          <w:sz w:val="24"/>
          <w:szCs w:val="24"/>
        </w:rPr>
      </w:pPr>
    </w:p>
    <w:p w14:paraId="0A59F22A" w14:textId="77777777" w:rsidR="00F52ECA" w:rsidRPr="00330AA0" w:rsidRDefault="00F52ECA" w:rsidP="00F52ECA">
      <w:pPr>
        <w:spacing w:after="0" w:line="240" w:lineRule="auto"/>
        <w:rPr>
          <w:rFonts w:ascii="Times New Roman" w:hAnsi="Times New Roman" w:cs="Times New Roman"/>
          <w:sz w:val="24"/>
          <w:szCs w:val="24"/>
        </w:rPr>
      </w:pPr>
      <w:r w:rsidRPr="00330AA0">
        <w:rPr>
          <w:rFonts w:ascii="Times New Roman" w:hAnsi="Times New Roman" w:cs="Times New Roman"/>
          <w:sz w:val="24"/>
          <w:szCs w:val="24"/>
        </w:rPr>
        <w:t xml:space="preserve">Investing in WASH and energy services in health care facilities is one of the core prescriptions for a healthy, green recovery from the COVID-19 pandemic. It is also a “best buy” from stopping the spread of infections (especially bacterial and viral) and ensuring healthy outcomes for new mothers and babies. </w:t>
      </w:r>
    </w:p>
    <w:p w14:paraId="1E003E12" w14:textId="77777777" w:rsidR="00F52ECA" w:rsidRPr="00330AA0" w:rsidRDefault="00F52ECA" w:rsidP="00330AA0">
      <w:pPr>
        <w:spacing w:after="0" w:line="240" w:lineRule="auto"/>
        <w:rPr>
          <w:rFonts w:ascii="Times New Roman" w:hAnsi="Times New Roman" w:cs="Times New Roman"/>
          <w:color w:val="000000" w:themeColor="text1"/>
          <w:sz w:val="24"/>
          <w:szCs w:val="24"/>
        </w:rPr>
      </w:pPr>
    </w:p>
    <w:p w14:paraId="62997351" w14:textId="7509AE35" w:rsidR="00D65310" w:rsidRDefault="006E62C7" w:rsidP="00330AA0">
      <w:pPr>
        <w:spacing w:after="0" w:line="240" w:lineRule="auto"/>
        <w:rPr>
          <w:rFonts w:ascii="Times New Roman" w:hAnsi="Times New Roman" w:cs="Times New Roman"/>
          <w:color w:val="000000" w:themeColor="text1"/>
          <w:sz w:val="24"/>
          <w:szCs w:val="24"/>
        </w:rPr>
      </w:pPr>
      <w:r w:rsidRPr="009E2EB7">
        <w:rPr>
          <w:rFonts w:ascii="Times New Roman" w:hAnsi="Times New Roman" w:cs="Times New Roman"/>
          <w:sz w:val="24"/>
          <w:szCs w:val="24"/>
        </w:rPr>
        <w:t>WASH is a global public good</w:t>
      </w:r>
      <w:r w:rsidRPr="009E2EB7">
        <w:rPr>
          <w:rFonts w:ascii="Times New Roman" w:hAnsi="Times New Roman" w:cs="Times New Roman"/>
          <w:color w:val="000000" w:themeColor="text1"/>
          <w:sz w:val="24"/>
          <w:szCs w:val="24"/>
        </w:rPr>
        <w:t xml:space="preserve"> and </w:t>
      </w:r>
      <w:r w:rsidR="008277FD" w:rsidRPr="009E2EB7">
        <w:rPr>
          <w:rFonts w:ascii="Times New Roman" w:hAnsi="Times New Roman" w:cs="Times New Roman"/>
          <w:color w:val="000000" w:themeColor="text1"/>
          <w:sz w:val="24"/>
          <w:szCs w:val="24"/>
        </w:rPr>
        <w:t>the economic benefits</w:t>
      </w:r>
      <w:r w:rsidR="00D24602">
        <w:rPr>
          <w:rFonts w:ascii="Times New Roman" w:hAnsi="Times New Roman" w:cs="Times New Roman"/>
          <w:color w:val="000000" w:themeColor="text1"/>
          <w:sz w:val="24"/>
          <w:szCs w:val="24"/>
        </w:rPr>
        <w:t xml:space="preserve"> considerably</w:t>
      </w:r>
      <w:r w:rsidR="008277FD" w:rsidRPr="009E2EB7">
        <w:rPr>
          <w:rFonts w:ascii="Times New Roman" w:hAnsi="Times New Roman" w:cs="Times New Roman"/>
          <w:color w:val="000000" w:themeColor="text1"/>
          <w:sz w:val="24"/>
          <w:szCs w:val="24"/>
        </w:rPr>
        <w:t xml:space="preserve"> </w:t>
      </w:r>
      <w:r w:rsidR="009E2EB7" w:rsidRPr="009E2EB7">
        <w:rPr>
          <w:rFonts w:ascii="Times New Roman" w:hAnsi="Times New Roman" w:cs="Times New Roman"/>
          <w:color w:val="000000" w:themeColor="text1"/>
          <w:sz w:val="24"/>
          <w:szCs w:val="24"/>
        </w:rPr>
        <w:t>outweigh</w:t>
      </w:r>
      <w:r w:rsidR="008277FD" w:rsidRPr="009E2EB7">
        <w:rPr>
          <w:rFonts w:ascii="Times New Roman" w:hAnsi="Times New Roman" w:cs="Times New Roman"/>
          <w:color w:val="000000" w:themeColor="text1"/>
          <w:sz w:val="24"/>
          <w:szCs w:val="24"/>
        </w:rPr>
        <w:t xml:space="preserve"> the costs. </w:t>
      </w:r>
    </w:p>
    <w:p w14:paraId="5B07EDE8" w14:textId="591E36A9" w:rsidR="00B54D8C" w:rsidRDefault="00FA3C55" w:rsidP="00330AA0">
      <w:pPr>
        <w:spacing w:after="0" w:line="240" w:lineRule="auto"/>
        <w:rPr>
          <w:rFonts w:ascii="Times New Roman" w:hAnsi="Times New Roman" w:cs="Times New Roman"/>
          <w:color w:val="000000" w:themeColor="text1"/>
          <w:sz w:val="24"/>
          <w:szCs w:val="24"/>
        </w:rPr>
      </w:pPr>
      <w:r w:rsidRPr="009E2EB7">
        <w:rPr>
          <w:rFonts w:ascii="Times New Roman" w:hAnsi="Times New Roman" w:cs="Times New Roman"/>
          <w:sz w:val="24"/>
          <w:szCs w:val="24"/>
        </w:rPr>
        <w:t xml:space="preserve">It would take one year for investment in WASH to pay for itself </w:t>
      </w:r>
      <w:r w:rsidR="009E2EB7" w:rsidRPr="009E2EB7">
        <w:rPr>
          <w:rFonts w:ascii="Times New Roman" w:hAnsi="Times New Roman" w:cs="Times New Roman"/>
          <w:sz w:val="24"/>
          <w:szCs w:val="24"/>
        </w:rPr>
        <w:t>and</w:t>
      </w:r>
      <w:r w:rsidRPr="009E2EB7">
        <w:rPr>
          <w:rFonts w:ascii="Times New Roman" w:hAnsi="Times New Roman" w:cs="Times New Roman"/>
          <w:sz w:val="24"/>
          <w:szCs w:val="24"/>
        </w:rPr>
        <w:t xml:space="preserve"> produce savings for every dollar invested thereafter.</w:t>
      </w:r>
      <w:r w:rsidR="00D65310">
        <w:rPr>
          <w:rFonts w:ascii="Times New Roman" w:hAnsi="Times New Roman" w:cs="Times New Roman"/>
          <w:color w:val="000000" w:themeColor="text1"/>
          <w:sz w:val="24"/>
          <w:szCs w:val="24"/>
        </w:rPr>
        <w:t xml:space="preserve"> </w:t>
      </w:r>
      <w:r w:rsidR="007F14DC" w:rsidRPr="00330AA0">
        <w:rPr>
          <w:rFonts w:ascii="Times New Roman" w:hAnsi="Times New Roman" w:cs="Times New Roman"/>
          <w:color w:val="000000" w:themeColor="text1"/>
          <w:sz w:val="24"/>
          <w:szCs w:val="24"/>
        </w:rPr>
        <w:t>Yet, o</w:t>
      </w:r>
      <w:r w:rsidR="005524E3" w:rsidRPr="00330AA0">
        <w:rPr>
          <w:rFonts w:ascii="Times New Roman" w:hAnsi="Times New Roman" w:cs="Times New Roman"/>
          <w:color w:val="000000" w:themeColor="text1"/>
          <w:sz w:val="24"/>
          <w:szCs w:val="24"/>
        </w:rPr>
        <w:t>nly 11% of countries indicat</w:t>
      </w:r>
      <w:r w:rsidR="00DB163D">
        <w:rPr>
          <w:rFonts w:ascii="Times New Roman" w:hAnsi="Times New Roman" w:cs="Times New Roman"/>
          <w:color w:val="000000" w:themeColor="text1"/>
          <w:sz w:val="24"/>
          <w:szCs w:val="24"/>
        </w:rPr>
        <w:t>e</w:t>
      </w:r>
      <w:r w:rsidR="005524E3" w:rsidRPr="00330AA0">
        <w:rPr>
          <w:rFonts w:ascii="Times New Roman" w:hAnsi="Times New Roman" w:cs="Times New Roman"/>
          <w:color w:val="000000" w:themeColor="text1"/>
          <w:sz w:val="24"/>
          <w:szCs w:val="24"/>
        </w:rPr>
        <w:t xml:space="preserve"> sufficient resources to reach national targets for WASH in health care facilities.</w:t>
      </w:r>
    </w:p>
    <w:p w14:paraId="65A569E0" w14:textId="77C2071B" w:rsidR="00216731" w:rsidRDefault="00216731" w:rsidP="00330AA0">
      <w:pPr>
        <w:spacing w:after="0" w:line="240" w:lineRule="auto"/>
        <w:rPr>
          <w:rFonts w:ascii="Times New Roman" w:hAnsi="Times New Roman" w:cs="Times New Roman"/>
          <w:color w:val="000000" w:themeColor="text1"/>
          <w:sz w:val="24"/>
          <w:szCs w:val="24"/>
        </w:rPr>
      </w:pPr>
    </w:p>
    <w:p w14:paraId="69978720" w14:textId="57D77543" w:rsidR="00216731" w:rsidRDefault="00216731" w:rsidP="00330AA0">
      <w:pPr>
        <w:spacing w:after="0" w:line="240" w:lineRule="auto"/>
        <w:rPr>
          <w:rFonts w:ascii="Times New Roman" w:hAnsi="Times New Roman" w:cs="Times New Roman"/>
          <w:color w:val="000000" w:themeColor="text1"/>
          <w:sz w:val="24"/>
          <w:szCs w:val="24"/>
        </w:rPr>
      </w:pPr>
      <w:r w:rsidRPr="00B939B2">
        <w:rPr>
          <w:rFonts w:ascii="Times New Roman" w:hAnsi="Times New Roman" w:cs="Times New Roman"/>
          <w:color w:val="000000" w:themeColor="text1"/>
          <w:sz w:val="24"/>
          <w:szCs w:val="24"/>
        </w:rPr>
        <w:t>This event will aim to</w:t>
      </w:r>
      <w:r w:rsidR="00CD2B71" w:rsidRPr="00B939B2">
        <w:rPr>
          <w:rFonts w:ascii="Times New Roman" w:hAnsi="Times New Roman" w:cs="Times New Roman"/>
          <w:color w:val="000000" w:themeColor="text1"/>
          <w:sz w:val="24"/>
          <w:szCs w:val="24"/>
        </w:rPr>
        <w:t>:</w:t>
      </w:r>
    </w:p>
    <w:p w14:paraId="7FBA7F07" w14:textId="77777777" w:rsidR="00093A28" w:rsidRPr="00B939B2" w:rsidRDefault="00093A28" w:rsidP="00330AA0">
      <w:pPr>
        <w:spacing w:after="0" w:line="240" w:lineRule="auto"/>
        <w:rPr>
          <w:rFonts w:ascii="Times New Roman" w:hAnsi="Times New Roman" w:cs="Times New Roman"/>
          <w:color w:val="000000" w:themeColor="text1"/>
          <w:sz w:val="24"/>
          <w:szCs w:val="24"/>
        </w:rPr>
      </w:pPr>
    </w:p>
    <w:p w14:paraId="135E7196" w14:textId="65B42B5A" w:rsidR="001001E9" w:rsidRPr="00BB2226" w:rsidRDefault="00CD2B71" w:rsidP="00BB2226">
      <w:pPr>
        <w:pStyle w:val="ListParagraph"/>
        <w:numPr>
          <w:ilvl w:val="0"/>
          <w:numId w:val="4"/>
        </w:numPr>
        <w:spacing w:after="0" w:line="240" w:lineRule="auto"/>
        <w:rPr>
          <w:rFonts w:ascii="Times New Roman" w:hAnsi="Times New Roman" w:cs="Times New Roman"/>
          <w:color w:val="000000" w:themeColor="text1"/>
          <w:sz w:val="24"/>
          <w:szCs w:val="24"/>
        </w:rPr>
      </w:pPr>
      <w:r w:rsidRPr="00251AC1">
        <w:rPr>
          <w:rFonts w:ascii="Times New Roman" w:hAnsi="Times New Roman" w:cs="Times New Roman"/>
          <w:sz w:val="24"/>
          <w:szCs w:val="24"/>
        </w:rPr>
        <w:t xml:space="preserve">Explore ways to </w:t>
      </w:r>
      <w:r w:rsidR="006D4DCD" w:rsidRPr="00251AC1">
        <w:rPr>
          <w:rFonts w:ascii="Times New Roman" w:eastAsia="Times New Roman" w:hAnsi="Times New Roman" w:cs="Times New Roman"/>
          <w:sz w:val="24"/>
          <w:szCs w:val="24"/>
        </w:rPr>
        <w:t>i</w:t>
      </w:r>
      <w:r w:rsidR="00F45E17" w:rsidRPr="00251AC1">
        <w:rPr>
          <w:rFonts w:ascii="Times New Roman" w:eastAsia="Times New Roman" w:hAnsi="Times New Roman" w:cs="Times New Roman"/>
          <w:sz w:val="24"/>
          <w:szCs w:val="24"/>
        </w:rPr>
        <w:t>mplement costed national roadmaps</w:t>
      </w:r>
      <w:r w:rsidR="00A03891" w:rsidRPr="00251AC1">
        <w:rPr>
          <w:rFonts w:ascii="Times New Roman" w:eastAsia="Times New Roman" w:hAnsi="Times New Roman" w:cs="Times New Roman"/>
          <w:sz w:val="24"/>
          <w:szCs w:val="24"/>
        </w:rPr>
        <w:t xml:space="preserve"> for WASH in healthcare facilities</w:t>
      </w:r>
      <w:r w:rsidR="00F45E17" w:rsidRPr="00251AC1">
        <w:rPr>
          <w:rFonts w:ascii="Times New Roman" w:eastAsia="Times New Roman" w:hAnsi="Times New Roman" w:cs="Times New Roman"/>
          <w:sz w:val="24"/>
          <w:szCs w:val="24"/>
        </w:rPr>
        <w:t xml:space="preserve"> with appropriate </w:t>
      </w:r>
      <w:r w:rsidR="00E25F18" w:rsidRPr="00251AC1">
        <w:rPr>
          <w:rFonts w:ascii="Times New Roman" w:eastAsia="Times New Roman" w:hAnsi="Times New Roman" w:cs="Times New Roman"/>
          <w:sz w:val="24"/>
          <w:szCs w:val="24"/>
        </w:rPr>
        <w:t xml:space="preserve">multi-sector </w:t>
      </w:r>
      <w:r w:rsidR="00F45E17" w:rsidRPr="00251AC1">
        <w:rPr>
          <w:rFonts w:ascii="Times New Roman" w:eastAsia="Times New Roman" w:hAnsi="Times New Roman" w:cs="Times New Roman"/>
          <w:sz w:val="24"/>
          <w:szCs w:val="24"/>
        </w:rPr>
        <w:t>financing</w:t>
      </w:r>
      <w:r w:rsidR="008F1DD9">
        <w:rPr>
          <w:rFonts w:ascii="Times New Roman" w:eastAsia="Times New Roman" w:hAnsi="Times New Roman" w:cs="Times New Roman"/>
          <w:sz w:val="24"/>
          <w:szCs w:val="24"/>
        </w:rPr>
        <w:t>, lead by</w:t>
      </w:r>
      <w:r w:rsidR="00251AC1" w:rsidRPr="00251AC1">
        <w:rPr>
          <w:rFonts w:ascii="Times New Roman" w:eastAsia="Times New Roman" w:hAnsi="Times New Roman" w:cs="Times New Roman"/>
          <w:sz w:val="24"/>
          <w:szCs w:val="24"/>
        </w:rPr>
        <w:t xml:space="preserve"> </w:t>
      </w:r>
      <w:r w:rsidR="008F1DD9">
        <w:rPr>
          <w:rFonts w:ascii="Times New Roman" w:eastAsia="Times New Roman" w:hAnsi="Times New Roman" w:cs="Times New Roman"/>
          <w:sz w:val="24"/>
          <w:szCs w:val="24"/>
        </w:rPr>
        <w:t>g</w:t>
      </w:r>
      <w:r w:rsidR="00251AC1" w:rsidRPr="00251AC1">
        <w:rPr>
          <w:rFonts w:ascii="Times New Roman" w:hAnsi="Times New Roman" w:cs="Times New Roman"/>
          <w:color w:val="000000" w:themeColor="text1"/>
          <w:sz w:val="24"/>
          <w:szCs w:val="24"/>
        </w:rPr>
        <w:t xml:space="preserve">overnments </w:t>
      </w:r>
      <w:r w:rsidR="001164AB">
        <w:rPr>
          <w:rFonts w:ascii="Times New Roman" w:hAnsi="Times New Roman" w:cs="Times New Roman"/>
          <w:color w:val="000000" w:themeColor="text1"/>
          <w:sz w:val="24"/>
          <w:szCs w:val="24"/>
        </w:rPr>
        <w:t>and supported by</w:t>
      </w:r>
      <w:r w:rsidR="00251AC1" w:rsidRPr="00251AC1">
        <w:rPr>
          <w:rFonts w:ascii="Times New Roman" w:hAnsi="Times New Roman" w:cs="Times New Roman"/>
          <w:color w:val="000000" w:themeColor="text1"/>
          <w:sz w:val="24"/>
          <w:szCs w:val="24"/>
        </w:rPr>
        <w:t xml:space="preserve"> development banks and donors, philanthropic agencies, nongovernmental organizations and the private sector, which will need to play a range of critical and catalytic roles.</w:t>
      </w:r>
    </w:p>
    <w:p w14:paraId="2DF7DB88" w14:textId="0D9C6084" w:rsidR="00F45E17" w:rsidRPr="00E72E18" w:rsidRDefault="001001E9" w:rsidP="001001E9">
      <w:pPr>
        <w:pStyle w:val="ListParagraph"/>
        <w:numPr>
          <w:ilvl w:val="0"/>
          <w:numId w:val="4"/>
        </w:numPr>
        <w:spacing w:before="100" w:beforeAutospacing="1" w:after="100" w:afterAutospacing="1" w:line="240" w:lineRule="auto"/>
        <w:rPr>
          <w:rFonts w:ascii="Times New Roman" w:eastAsia="Times New Roman" w:hAnsi="Times New Roman" w:cs="Times New Roman"/>
          <w:b/>
          <w:bCs/>
          <w:color w:val="7030A0"/>
          <w:sz w:val="24"/>
          <w:szCs w:val="24"/>
        </w:rPr>
      </w:pPr>
      <w:r>
        <w:rPr>
          <w:rFonts w:ascii="Times New Roman" w:eastAsia="Times New Roman" w:hAnsi="Times New Roman" w:cs="Times New Roman"/>
          <w:sz w:val="24"/>
          <w:szCs w:val="24"/>
        </w:rPr>
        <w:t>Discuss</w:t>
      </w:r>
      <w:r w:rsidR="00B939B2" w:rsidRPr="001001E9">
        <w:rPr>
          <w:rFonts w:ascii="Times New Roman" w:eastAsia="Times New Roman" w:hAnsi="Times New Roman" w:cs="Times New Roman"/>
          <w:sz w:val="24"/>
          <w:szCs w:val="24"/>
        </w:rPr>
        <w:t xml:space="preserve"> country practices and good examples to i</w:t>
      </w:r>
      <w:r w:rsidR="00F45E17" w:rsidRPr="001001E9">
        <w:rPr>
          <w:rFonts w:ascii="Times New Roman" w:eastAsia="Times New Roman" w:hAnsi="Times New Roman" w:cs="Times New Roman"/>
          <w:sz w:val="24"/>
          <w:szCs w:val="24"/>
        </w:rPr>
        <w:t xml:space="preserve">ntegrate WASH into regular health sector planning, budgeting and programming to </w:t>
      </w:r>
      <w:r w:rsidR="00E72E18" w:rsidRPr="001D4BCA">
        <w:rPr>
          <w:rFonts w:ascii="Times New Roman" w:eastAsia="Times New Roman" w:hAnsi="Times New Roman" w:cs="Times New Roman"/>
          <w:sz w:val="24"/>
          <w:szCs w:val="24"/>
        </w:rPr>
        <w:t xml:space="preserve">ensure access, </w:t>
      </w:r>
      <w:r w:rsidR="00F45E17" w:rsidRPr="001D4BCA">
        <w:rPr>
          <w:rFonts w:ascii="Times New Roman" w:eastAsia="Times New Roman" w:hAnsi="Times New Roman" w:cs="Times New Roman"/>
          <w:sz w:val="24"/>
          <w:szCs w:val="24"/>
        </w:rPr>
        <w:t>deliver quality services</w:t>
      </w:r>
      <w:r w:rsidR="00E72E18" w:rsidRPr="001D4BCA">
        <w:rPr>
          <w:rFonts w:ascii="Times New Roman" w:eastAsia="Times New Roman" w:hAnsi="Times New Roman" w:cs="Times New Roman"/>
          <w:sz w:val="24"/>
          <w:szCs w:val="24"/>
        </w:rPr>
        <w:t xml:space="preserve"> and improve on existing </w:t>
      </w:r>
      <w:r w:rsidR="000B2235" w:rsidRPr="001D4BCA">
        <w:rPr>
          <w:rFonts w:ascii="Times New Roman" w:eastAsia="Times New Roman" w:hAnsi="Times New Roman" w:cs="Times New Roman"/>
          <w:sz w:val="24"/>
          <w:szCs w:val="24"/>
        </w:rPr>
        <w:t>WASH services</w:t>
      </w:r>
      <w:r w:rsidR="00F45E17" w:rsidRPr="001D4BCA">
        <w:rPr>
          <w:rFonts w:ascii="Times New Roman" w:eastAsia="Times New Roman" w:hAnsi="Times New Roman" w:cs="Times New Roman"/>
          <w:sz w:val="24"/>
          <w:szCs w:val="24"/>
        </w:rPr>
        <w:t>, including COVID-19 response and recovery efforts</w:t>
      </w:r>
      <w:r w:rsidR="000B2235" w:rsidRPr="001D4BCA">
        <w:rPr>
          <w:rFonts w:ascii="Times New Roman" w:eastAsia="Times New Roman" w:hAnsi="Times New Roman" w:cs="Times New Roman"/>
          <w:sz w:val="24"/>
          <w:szCs w:val="24"/>
        </w:rPr>
        <w:t xml:space="preserve">, </w:t>
      </w:r>
      <w:r w:rsidR="00E72E18" w:rsidRPr="001D4BCA">
        <w:rPr>
          <w:rFonts w:ascii="Times New Roman" w:eastAsia="Times New Roman" w:hAnsi="Times New Roman" w:cs="Times New Roman"/>
          <w:sz w:val="24"/>
          <w:szCs w:val="24"/>
        </w:rPr>
        <w:t>particularly for women and children.</w:t>
      </w:r>
      <w:r w:rsidR="00E72E18" w:rsidRPr="001D4BCA">
        <w:rPr>
          <w:rFonts w:ascii="Times New Roman" w:eastAsia="Times New Roman" w:hAnsi="Times New Roman" w:cs="Times New Roman"/>
          <w:b/>
          <w:bCs/>
          <w:sz w:val="24"/>
          <w:szCs w:val="24"/>
        </w:rPr>
        <w:t xml:space="preserve">  </w:t>
      </w:r>
    </w:p>
    <w:p w14:paraId="086ABFEE" w14:textId="77777777" w:rsidR="00867F05" w:rsidRPr="00867F05" w:rsidRDefault="00010891" w:rsidP="007E5224">
      <w:pPr>
        <w:pStyle w:val="ListParagraph"/>
        <w:numPr>
          <w:ilvl w:val="0"/>
          <w:numId w:val="4"/>
        </w:numPr>
        <w:spacing w:before="100" w:beforeAutospacing="1" w:after="100" w:afterAutospacing="1" w:line="240" w:lineRule="auto"/>
        <w:rPr>
          <w:rFonts w:ascii="Times New Roman" w:hAnsi="Times New Roman" w:cs="Times New Roman"/>
          <w:b/>
          <w:bCs/>
          <w:strike/>
          <w:color w:val="7030A0"/>
          <w:sz w:val="24"/>
          <w:szCs w:val="24"/>
        </w:rPr>
      </w:pPr>
      <w:r w:rsidRPr="001D4BCA">
        <w:rPr>
          <w:rFonts w:ascii="Times New Roman" w:eastAsia="Times New Roman" w:hAnsi="Times New Roman" w:cs="Times New Roman"/>
          <w:sz w:val="24"/>
          <w:szCs w:val="24"/>
        </w:rPr>
        <w:t>Share expertise on</w:t>
      </w:r>
      <w:r w:rsidR="00B03402" w:rsidRPr="001D4BCA">
        <w:rPr>
          <w:rFonts w:ascii="Times New Roman" w:eastAsia="Times New Roman" w:hAnsi="Times New Roman" w:cs="Times New Roman"/>
          <w:sz w:val="24"/>
          <w:szCs w:val="24"/>
        </w:rPr>
        <w:t xml:space="preserve"> </w:t>
      </w:r>
      <w:r w:rsidR="00154E83" w:rsidRPr="001D4BCA">
        <w:rPr>
          <w:rFonts w:ascii="Times New Roman" w:eastAsia="Times New Roman" w:hAnsi="Times New Roman" w:cs="Times New Roman"/>
          <w:sz w:val="24"/>
          <w:szCs w:val="24"/>
        </w:rPr>
        <w:t xml:space="preserve">economic losses and gains, as well as </w:t>
      </w:r>
      <w:r w:rsidR="00B03402" w:rsidRPr="001D4BCA">
        <w:rPr>
          <w:rFonts w:ascii="Times New Roman" w:hAnsi="Times New Roman" w:cs="Times New Roman"/>
          <w:color w:val="000000" w:themeColor="text1"/>
          <w:sz w:val="24"/>
          <w:szCs w:val="24"/>
        </w:rPr>
        <w:t>budgeting opportunities and financing mechanisms</w:t>
      </w:r>
      <w:r w:rsidR="00237020" w:rsidRPr="001D4BCA">
        <w:rPr>
          <w:rFonts w:ascii="Times New Roman" w:hAnsi="Times New Roman" w:cs="Times New Roman"/>
          <w:color w:val="000000" w:themeColor="text1"/>
          <w:sz w:val="24"/>
          <w:szCs w:val="24"/>
        </w:rPr>
        <w:t xml:space="preserve"> </w:t>
      </w:r>
      <w:r w:rsidR="000F7816" w:rsidRPr="001D4BCA">
        <w:rPr>
          <w:rFonts w:ascii="Times New Roman" w:hAnsi="Times New Roman" w:cs="Times New Roman"/>
          <w:color w:val="000000" w:themeColor="text1"/>
          <w:sz w:val="24"/>
          <w:szCs w:val="24"/>
        </w:rPr>
        <w:t>associated with</w:t>
      </w:r>
      <w:r w:rsidR="00237020" w:rsidRPr="001D4BCA">
        <w:rPr>
          <w:rFonts w:ascii="Times New Roman" w:hAnsi="Times New Roman" w:cs="Times New Roman"/>
          <w:color w:val="000000" w:themeColor="text1"/>
          <w:sz w:val="24"/>
          <w:szCs w:val="24"/>
        </w:rPr>
        <w:t xml:space="preserve"> WASH in healthcare facilities</w:t>
      </w:r>
      <w:r w:rsidR="001D4BCA">
        <w:rPr>
          <w:rFonts w:ascii="Times New Roman" w:hAnsi="Times New Roman" w:cs="Times New Roman"/>
          <w:color w:val="000000" w:themeColor="text1"/>
          <w:sz w:val="24"/>
          <w:szCs w:val="24"/>
        </w:rPr>
        <w:t>.</w:t>
      </w:r>
    </w:p>
    <w:tbl>
      <w:tblPr>
        <w:tblpPr w:leftFromText="180" w:rightFromText="180" w:vertAnchor="text" w:horzAnchor="margin" w:tblpXSpec="center" w:tblpY="654"/>
        <w:tblOverlap w:val="neve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8910"/>
      </w:tblGrid>
      <w:tr w:rsidR="004D6D10" w:rsidRPr="006454F2" w14:paraId="6D5CD955" w14:textId="77777777" w:rsidTr="004D6D10">
        <w:tc>
          <w:tcPr>
            <w:tcW w:w="1710" w:type="dxa"/>
          </w:tcPr>
          <w:p w14:paraId="221922C5" w14:textId="77777777" w:rsidR="004D6D10" w:rsidRPr="00240E7F" w:rsidRDefault="004D6D10" w:rsidP="004D6D10">
            <w:pPr>
              <w:spacing w:after="120" w:line="240" w:lineRule="auto"/>
              <w:rPr>
                <w:rFonts w:ascii="Times New Roman" w:hAnsi="Times New Roman" w:cs="Times New Roman"/>
                <w:b/>
                <w:color w:val="0070C0"/>
              </w:rPr>
            </w:pPr>
            <w:r w:rsidRPr="00240E7F">
              <w:rPr>
                <w:rFonts w:ascii="Times New Roman" w:hAnsi="Times New Roman" w:cs="Times New Roman"/>
                <w:b/>
                <w:color w:val="0070C0"/>
              </w:rPr>
              <w:t>13:30 – 13:35</w:t>
            </w:r>
          </w:p>
          <w:p w14:paraId="3957A926" w14:textId="77777777" w:rsidR="004D6D10" w:rsidRPr="00240E7F" w:rsidRDefault="004D6D10" w:rsidP="004D6D10">
            <w:pPr>
              <w:spacing w:after="120" w:line="240" w:lineRule="auto"/>
              <w:rPr>
                <w:rFonts w:ascii="Times New Roman" w:hAnsi="Times New Roman" w:cs="Times New Roman"/>
                <w:b/>
                <w:color w:val="0070C0"/>
              </w:rPr>
            </w:pPr>
          </w:p>
          <w:p w14:paraId="027F2543" w14:textId="15734DF4" w:rsidR="004D6D10" w:rsidRPr="00240E7F" w:rsidRDefault="004D6D10" w:rsidP="004D6D10">
            <w:pPr>
              <w:spacing w:after="120" w:line="240" w:lineRule="auto"/>
              <w:rPr>
                <w:rFonts w:ascii="Times New Roman" w:hAnsi="Times New Roman" w:cs="Times New Roman"/>
                <w:b/>
                <w:color w:val="0070C0"/>
              </w:rPr>
            </w:pPr>
            <w:r w:rsidRPr="00240E7F">
              <w:rPr>
                <w:rFonts w:ascii="Times New Roman" w:hAnsi="Times New Roman" w:cs="Times New Roman"/>
                <w:b/>
                <w:color w:val="0070C0"/>
              </w:rPr>
              <w:t>13:35 – 13:40</w:t>
            </w:r>
          </w:p>
          <w:p w14:paraId="038241D7" w14:textId="77777777" w:rsidR="000A18DB" w:rsidRPr="00240E7F" w:rsidRDefault="000A18DB" w:rsidP="004D6D10">
            <w:pPr>
              <w:spacing w:after="120" w:line="240" w:lineRule="auto"/>
              <w:rPr>
                <w:rFonts w:ascii="Times New Roman" w:hAnsi="Times New Roman" w:cs="Times New Roman"/>
                <w:b/>
                <w:color w:val="0070C0"/>
              </w:rPr>
            </w:pPr>
          </w:p>
          <w:p w14:paraId="5F62DA32" w14:textId="77777777" w:rsidR="000A18DB" w:rsidRPr="00240E7F" w:rsidRDefault="000A18DB" w:rsidP="004D6D10">
            <w:pPr>
              <w:spacing w:after="120" w:line="240" w:lineRule="auto"/>
              <w:rPr>
                <w:rFonts w:ascii="Times New Roman" w:hAnsi="Times New Roman" w:cs="Times New Roman"/>
                <w:b/>
                <w:color w:val="0070C0"/>
              </w:rPr>
            </w:pPr>
          </w:p>
          <w:p w14:paraId="62C51EA1" w14:textId="3E445AF9" w:rsidR="004D6D10" w:rsidRPr="00240E7F" w:rsidRDefault="004D6D10" w:rsidP="004D6D10">
            <w:pPr>
              <w:spacing w:after="120" w:line="240" w:lineRule="auto"/>
              <w:rPr>
                <w:rFonts w:ascii="Times New Roman" w:hAnsi="Times New Roman" w:cs="Times New Roman"/>
                <w:b/>
                <w:color w:val="0070C0"/>
              </w:rPr>
            </w:pPr>
            <w:r w:rsidRPr="00240E7F">
              <w:rPr>
                <w:rFonts w:ascii="Times New Roman" w:hAnsi="Times New Roman" w:cs="Times New Roman"/>
                <w:b/>
                <w:color w:val="0070C0"/>
              </w:rPr>
              <w:t>13:40 – 13:45</w:t>
            </w:r>
          </w:p>
        </w:tc>
        <w:tc>
          <w:tcPr>
            <w:tcW w:w="8910" w:type="dxa"/>
          </w:tcPr>
          <w:p w14:paraId="3F34F589" w14:textId="77777777" w:rsidR="004D6D10" w:rsidRPr="00240E7F" w:rsidRDefault="004D6D10" w:rsidP="004D6D10">
            <w:pPr>
              <w:spacing w:after="120" w:line="240" w:lineRule="auto"/>
              <w:rPr>
                <w:rFonts w:ascii="Times New Roman" w:hAnsi="Times New Roman" w:cs="Times New Roman"/>
                <w:b/>
                <w:color w:val="0070C0"/>
              </w:rPr>
            </w:pPr>
            <w:r w:rsidRPr="00240E7F">
              <w:rPr>
                <w:rFonts w:ascii="Times New Roman" w:hAnsi="Times New Roman" w:cs="Times New Roman"/>
                <w:b/>
                <w:color w:val="0070C0"/>
              </w:rPr>
              <w:t xml:space="preserve">Opening </w:t>
            </w:r>
          </w:p>
          <w:p w14:paraId="6DBC5A97" w14:textId="77777777" w:rsidR="004D6D10" w:rsidRPr="00240E7F" w:rsidRDefault="004D6D10" w:rsidP="004D6D10">
            <w:pPr>
              <w:spacing w:after="120" w:line="240" w:lineRule="auto"/>
              <w:rPr>
                <w:rFonts w:ascii="Times New Roman" w:hAnsi="Times New Roman" w:cs="Times New Roman"/>
                <w:bCs/>
                <w:color w:val="0070C0"/>
              </w:rPr>
            </w:pPr>
            <w:r w:rsidRPr="00240E7F">
              <w:rPr>
                <w:rFonts w:ascii="Times New Roman" w:hAnsi="Times New Roman" w:cs="Times New Roman"/>
                <w:bCs/>
                <w:shd w:val="clear" w:color="auto" w:fill="FFFFFF"/>
              </w:rPr>
              <w:t>H.E. Ms. Zsuzsanna </w:t>
            </w:r>
            <w:r w:rsidRPr="00240E7F">
              <w:rPr>
                <w:rStyle w:val="ng-tns-c0-0"/>
                <w:rFonts w:ascii="Times New Roman" w:hAnsi="Times New Roman" w:cs="Times New Roman"/>
                <w:bCs/>
                <w:shd w:val="clear" w:color="auto" w:fill="FFFFFF"/>
              </w:rPr>
              <w:t>Horváth, Permanent Representative of Hungary to the UN</w:t>
            </w:r>
          </w:p>
          <w:p w14:paraId="6DEC3A2E" w14:textId="77777777" w:rsidR="004D6D10" w:rsidRPr="00240E7F" w:rsidRDefault="004D6D10" w:rsidP="004D6D10">
            <w:pPr>
              <w:spacing w:after="120" w:line="240" w:lineRule="auto"/>
              <w:rPr>
                <w:rFonts w:ascii="Times New Roman" w:hAnsi="Times New Roman" w:cs="Times New Roman"/>
                <w:b/>
                <w:color w:val="0070C0"/>
              </w:rPr>
            </w:pPr>
            <w:r w:rsidRPr="00240E7F">
              <w:rPr>
                <w:rFonts w:ascii="Times New Roman" w:hAnsi="Times New Roman" w:cs="Times New Roman"/>
                <w:b/>
                <w:color w:val="0070C0"/>
              </w:rPr>
              <w:t>Keynote Address</w:t>
            </w:r>
          </w:p>
          <w:p w14:paraId="7D6C4948" w14:textId="77777777" w:rsidR="000A18DB" w:rsidRPr="00240E7F" w:rsidRDefault="000A18DB" w:rsidP="004D6D10">
            <w:pPr>
              <w:spacing w:after="120" w:line="240" w:lineRule="auto"/>
              <w:rPr>
                <w:rFonts w:ascii="Times New Roman" w:hAnsi="Times New Roman" w:cs="Times New Roman"/>
              </w:rPr>
            </w:pPr>
            <w:r w:rsidRPr="00240E7F">
              <w:rPr>
                <w:rFonts w:ascii="Times New Roman" w:hAnsi="Times New Roman" w:cs="Times New Roman"/>
              </w:rPr>
              <w:t xml:space="preserve">H.E. Mr. Karl Kendrick Chua, Secretary for National Economic and Development Authority, Philippines </w:t>
            </w:r>
          </w:p>
          <w:p w14:paraId="5D9662E5" w14:textId="34FD888D" w:rsidR="004D6D10" w:rsidRPr="00240E7F" w:rsidRDefault="004A57A7" w:rsidP="004D6D10">
            <w:pPr>
              <w:spacing w:after="120" w:line="240" w:lineRule="auto"/>
              <w:rPr>
                <w:rFonts w:ascii="Times New Roman" w:hAnsi="Times New Roman" w:cs="Times New Roman"/>
                <w:b/>
              </w:rPr>
            </w:pPr>
            <w:r w:rsidRPr="00240E7F">
              <w:rPr>
                <w:rFonts w:ascii="Times New Roman" w:hAnsi="Times New Roman" w:cs="Times New Roman"/>
                <w:bCs/>
              </w:rPr>
              <w:t xml:space="preserve">Dr. Maria Neira, Director of </w:t>
            </w:r>
            <w:r w:rsidRPr="00240E7F">
              <w:rPr>
                <w:rFonts w:ascii="Times New Roman" w:hAnsi="Times New Roman" w:cs="Times New Roman"/>
                <w:bCs/>
                <w:color w:val="000000"/>
                <w:lang w:val="en-GB"/>
              </w:rPr>
              <w:t>Environment, Climate Change and Health, WHO</w:t>
            </w:r>
          </w:p>
        </w:tc>
      </w:tr>
      <w:tr w:rsidR="004D6D10" w:rsidRPr="006454F2" w14:paraId="56CD446A" w14:textId="77777777" w:rsidTr="004D6D10">
        <w:tc>
          <w:tcPr>
            <w:tcW w:w="1710" w:type="dxa"/>
          </w:tcPr>
          <w:p w14:paraId="1E0A9288" w14:textId="77777777" w:rsidR="004D6D10" w:rsidRPr="00240E7F" w:rsidRDefault="004D6D10" w:rsidP="004D6D10">
            <w:pPr>
              <w:spacing w:after="120" w:line="240" w:lineRule="auto"/>
              <w:rPr>
                <w:rFonts w:ascii="Times New Roman" w:hAnsi="Times New Roman" w:cs="Times New Roman"/>
                <w:b/>
                <w:color w:val="0070C0"/>
              </w:rPr>
            </w:pPr>
            <w:r w:rsidRPr="00240E7F">
              <w:rPr>
                <w:rFonts w:ascii="Times New Roman" w:hAnsi="Times New Roman" w:cs="Times New Roman"/>
                <w:b/>
                <w:color w:val="0070C0"/>
              </w:rPr>
              <w:t>13:45 – 13:47</w:t>
            </w:r>
          </w:p>
          <w:p w14:paraId="16A4409A" w14:textId="77777777" w:rsidR="004D6D10" w:rsidRPr="00240E7F" w:rsidRDefault="004D6D10" w:rsidP="004D6D10">
            <w:pPr>
              <w:spacing w:after="120" w:line="240" w:lineRule="auto"/>
              <w:rPr>
                <w:rFonts w:ascii="Times New Roman" w:hAnsi="Times New Roman" w:cs="Times New Roman"/>
                <w:b/>
                <w:color w:val="0070C0"/>
              </w:rPr>
            </w:pPr>
          </w:p>
          <w:p w14:paraId="364F1B94" w14:textId="77777777" w:rsidR="004D6D10" w:rsidRPr="00240E7F" w:rsidRDefault="004D6D10" w:rsidP="004D6D10">
            <w:pPr>
              <w:spacing w:after="120" w:line="240" w:lineRule="auto"/>
              <w:rPr>
                <w:rFonts w:ascii="Times New Roman" w:hAnsi="Times New Roman" w:cs="Times New Roman"/>
                <w:b/>
                <w:color w:val="0070C0"/>
              </w:rPr>
            </w:pPr>
            <w:r w:rsidRPr="00240E7F">
              <w:rPr>
                <w:rFonts w:ascii="Times New Roman" w:hAnsi="Times New Roman" w:cs="Times New Roman"/>
                <w:b/>
                <w:color w:val="0070C0"/>
              </w:rPr>
              <w:t>13:47 – 14:25</w:t>
            </w:r>
          </w:p>
          <w:p w14:paraId="13E1C91F" w14:textId="77777777" w:rsidR="004D6D10" w:rsidRPr="00240E7F" w:rsidRDefault="004D6D10" w:rsidP="004D6D10">
            <w:pPr>
              <w:spacing w:after="120" w:line="240" w:lineRule="auto"/>
              <w:rPr>
                <w:rFonts w:ascii="Times New Roman" w:hAnsi="Times New Roman" w:cs="Times New Roman"/>
                <w:b/>
                <w:color w:val="0070C0"/>
              </w:rPr>
            </w:pPr>
          </w:p>
          <w:p w14:paraId="57ED6142" w14:textId="77777777" w:rsidR="004D6D10" w:rsidRPr="00240E7F" w:rsidRDefault="004D6D10" w:rsidP="004D6D10">
            <w:pPr>
              <w:spacing w:after="120" w:line="240" w:lineRule="auto"/>
              <w:rPr>
                <w:rFonts w:ascii="Times New Roman" w:hAnsi="Times New Roman" w:cs="Times New Roman"/>
                <w:b/>
                <w:color w:val="0070C0"/>
              </w:rPr>
            </w:pPr>
          </w:p>
          <w:p w14:paraId="48B90741" w14:textId="77777777" w:rsidR="004D6D10" w:rsidRPr="00240E7F" w:rsidRDefault="004D6D10" w:rsidP="004D6D10">
            <w:pPr>
              <w:spacing w:after="120" w:line="240" w:lineRule="auto"/>
              <w:rPr>
                <w:rFonts w:ascii="Times New Roman" w:hAnsi="Times New Roman" w:cs="Times New Roman"/>
                <w:b/>
                <w:color w:val="0070C0"/>
              </w:rPr>
            </w:pPr>
          </w:p>
          <w:p w14:paraId="7D582020" w14:textId="77777777" w:rsidR="004D6D10" w:rsidRPr="00240E7F" w:rsidRDefault="004D6D10" w:rsidP="004D6D10">
            <w:pPr>
              <w:spacing w:after="120" w:line="240" w:lineRule="auto"/>
              <w:rPr>
                <w:rFonts w:ascii="Times New Roman" w:hAnsi="Times New Roman" w:cs="Times New Roman"/>
                <w:b/>
                <w:color w:val="0070C0"/>
              </w:rPr>
            </w:pPr>
          </w:p>
          <w:p w14:paraId="38D571D3" w14:textId="77777777" w:rsidR="004D6D10" w:rsidRPr="00240E7F" w:rsidRDefault="004D6D10" w:rsidP="004D6D10">
            <w:pPr>
              <w:spacing w:after="120" w:line="240" w:lineRule="auto"/>
              <w:rPr>
                <w:rFonts w:ascii="Times New Roman" w:hAnsi="Times New Roman" w:cs="Times New Roman"/>
                <w:b/>
                <w:color w:val="0070C0"/>
              </w:rPr>
            </w:pPr>
          </w:p>
          <w:p w14:paraId="6F7C6B6A" w14:textId="77777777" w:rsidR="004D6D10" w:rsidRPr="00240E7F" w:rsidRDefault="004D6D10" w:rsidP="004D6D10">
            <w:pPr>
              <w:spacing w:after="120" w:line="240" w:lineRule="auto"/>
              <w:rPr>
                <w:rFonts w:ascii="Times New Roman" w:hAnsi="Times New Roman" w:cs="Times New Roman"/>
                <w:b/>
                <w:color w:val="0070C0"/>
              </w:rPr>
            </w:pPr>
          </w:p>
          <w:p w14:paraId="1331B174" w14:textId="77777777" w:rsidR="004D6D10" w:rsidRPr="00240E7F" w:rsidRDefault="004D6D10" w:rsidP="004D6D10">
            <w:pPr>
              <w:spacing w:after="120" w:line="240" w:lineRule="auto"/>
              <w:rPr>
                <w:rFonts w:ascii="Times New Roman" w:hAnsi="Times New Roman" w:cs="Times New Roman"/>
                <w:b/>
                <w:color w:val="0070C0"/>
              </w:rPr>
            </w:pPr>
          </w:p>
        </w:tc>
        <w:tc>
          <w:tcPr>
            <w:tcW w:w="8910" w:type="dxa"/>
            <w:shd w:val="clear" w:color="auto" w:fill="auto"/>
          </w:tcPr>
          <w:p w14:paraId="74717100" w14:textId="77777777" w:rsidR="004D6D10" w:rsidRPr="00240E7F" w:rsidRDefault="004D6D10" w:rsidP="004D6D10">
            <w:pPr>
              <w:spacing w:after="120" w:line="240" w:lineRule="auto"/>
              <w:rPr>
                <w:rFonts w:ascii="Times New Roman" w:hAnsi="Times New Roman" w:cs="Times New Roman"/>
                <w:b/>
                <w:color w:val="0070C0"/>
              </w:rPr>
            </w:pPr>
            <w:r w:rsidRPr="00240E7F">
              <w:rPr>
                <w:rFonts w:ascii="Times New Roman" w:hAnsi="Times New Roman" w:cs="Times New Roman"/>
                <w:b/>
                <w:color w:val="0070C0"/>
              </w:rPr>
              <w:t xml:space="preserve">Moderator </w:t>
            </w:r>
          </w:p>
          <w:p w14:paraId="3F09003D" w14:textId="77777777" w:rsidR="004D6D10" w:rsidRPr="00240E7F" w:rsidRDefault="004D6D10" w:rsidP="004D6D10">
            <w:pPr>
              <w:spacing w:after="120" w:line="240" w:lineRule="auto"/>
              <w:rPr>
                <w:rFonts w:ascii="Times New Roman" w:hAnsi="Times New Roman" w:cs="Times New Roman"/>
                <w:bCs/>
              </w:rPr>
            </w:pPr>
            <w:r w:rsidRPr="00240E7F">
              <w:rPr>
                <w:rFonts w:ascii="Times New Roman" w:hAnsi="Times New Roman" w:cs="Times New Roman"/>
                <w:bCs/>
              </w:rPr>
              <w:t>Werner Obermeyer, Director of the WHO Office to the UN</w:t>
            </w:r>
          </w:p>
          <w:p w14:paraId="575B0C16" w14:textId="77777777" w:rsidR="004D6D10" w:rsidRPr="00240E7F" w:rsidRDefault="004D6D10" w:rsidP="004D6D10">
            <w:pPr>
              <w:spacing w:after="120" w:line="240" w:lineRule="auto"/>
              <w:rPr>
                <w:rFonts w:ascii="Times New Roman" w:hAnsi="Times New Roman" w:cs="Times New Roman"/>
                <w:b/>
                <w:color w:val="0070C0"/>
              </w:rPr>
            </w:pPr>
            <w:r w:rsidRPr="00240E7F">
              <w:rPr>
                <w:rFonts w:ascii="Times New Roman" w:hAnsi="Times New Roman" w:cs="Times New Roman"/>
                <w:b/>
                <w:color w:val="0070C0"/>
              </w:rPr>
              <w:t>Panel Discussion</w:t>
            </w:r>
          </w:p>
          <w:p w14:paraId="5AEB7F5B" w14:textId="066CE550" w:rsidR="004D6D10" w:rsidRPr="00240E7F" w:rsidRDefault="004D6D10" w:rsidP="004D6D10">
            <w:pPr>
              <w:spacing w:after="120" w:line="240" w:lineRule="auto"/>
              <w:rPr>
                <w:rFonts w:ascii="Times New Roman" w:eastAsia="Times New Roman" w:hAnsi="Times New Roman" w:cs="Times New Roman"/>
                <w:bCs/>
              </w:rPr>
            </w:pPr>
            <w:r w:rsidRPr="00240E7F">
              <w:rPr>
                <w:rFonts w:ascii="Times New Roman" w:hAnsi="Times New Roman" w:cs="Times New Roman"/>
                <w:bCs/>
              </w:rPr>
              <w:t>Country example</w:t>
            </w:r>
            <w:r w:rsidR="005A16D8" w:rsidRPr="00240E7F">
              <w:rPr>
                <w:rFonts w:ascii="Times New Roman" w:hAnsi="Times New Roman" w:cs="Times New Roman"/>
                <w:bCs/>
              </w:rPr>
              <w:t>s</w:t>
            </w:r>
            <w:r w:rsidRPr="00240E7F">
              <w:rPr>
                <w:rFonts w:ascii="Times New Roman" w:hAnsi="Times New Roman" w:cs="Times New Roman"/>
                <w:bCs/>
              </w:rPr>
              <w:t xml:space="preserve"> of </w:t>
            </w:r>
            <w:r w:rsidRPr="00240E7F">
              <w:rPr>
                <w:rFonts w:ascii="Times New Roman" w:eastAsia="Times New Roman" w:hAnsi="Times New Roman" w:cs="Times New Roman"/>
                <w:bCs/>
              </w:rPr>
              <w:t xml:space="preserve">implementing costed national roadmaps for WASH in HCF </w:t>
            </w:r>
          </w:p>
          <w:p w14:paraId="1781BE52" w14:textId="4F2EB472" w:rsidR="004D6D10" w:rsidRPr="00240E7F" w:rsidRDefault="004D6D10" w:rsidP="004D6D10">
            <w:pPr>
              <w:pStyle w:val="ListParagraph"/>
              <w:numPr>
                <w:ilvl w:val="0"/>
                <w:numId w:val="7"/>
              </w:numPr>
              <w:spacing w:after="120" w:line="240" w:lineRule="auto"/>
              <w:rPr>
                <w:rFonts w:ascii="Times New Roman" w:eastAsia="Times New Roman" w:hAnsi="Times New Roman" w:cs="Times New Roman"/>
                <w:bCs/>
              </w:rPr>
            </w:pPr>
            <w:r w:rsidRPr="00240E7F">
              <w:rPr>
                <w:rFonts w:ascii="Times New Roman" w:eastAsia="Times New Roman" w:hAnsi="Times New Roman" w:cs="Times New Roman"/>
                <w:bCs/>
              </w:rPr>
              <w:t>Ghana</w:t>
            </w:r>
            <w:r w:rsidR="004C4CAC" w:rsidRPr="00240E7F">
              <w:rPr>
                <w:rFonts w:ascii="Times New Roman" w:eastAsia="Times New Roman" w:hAnsi="Times New Roman" w:cs="Times New Roman"/>
                <w:bCs/>
              </w:rPr>
              <w:t xml:space="preserve">: </w:t>
            </w:r>
            <w:r w:rsidR="004C4CAC" w:rsidRPr="00240E7F">
              <w:rPr>
                <w:rFonts w:ascii="Times New Roman" w:hAnsi="Times New Roman" w:cs="Times New Roman"/>
                <w:bCs/>
              </w:rPr>
              <w:t xml:space="preserve"> Dr. (Mrs.) Mary Eyram Ashinyo, Deputy Director, Institutional Care Division, Ghana Health Service</w:t>
            </w:r>
          </w:p>
          <w:p w14:paraId="2BEDD612" w14:textId="77777777" w:rsidR="004D6D10" w:rsidRPr="00240E7F" w:rsidRDefault="004D6D10" w:rsidP="004D6D10">
            <w:pPr>
              <w:spacing w:after="120" w:line="240" w:lineRule="auto"/>
              <w:rPr>
                <w:rFonts w:ascii="Times New Roman" w:eastAsia="Times New Roman" w:hAnsi="Times New Roman" w:cs="Times New Roman"/>
                <w:bCs/>
              </w:rPr>
            </w:pPr>
            <w:r w:rsidRPr="00240E7F">
              <w:rPr>
                <w:rFonts w:ascii="Times New Roman" w:hAnsi="Times New Roman" w:cs="Times New Roman"/>
                <w:bCs/>
              </w:rPr>
              <w:t>Examples</w:t>
            </w:r>
            <w:r w:rsidRPr="00240E7F">
              <w:rPr>
                <w:rFonts w:ascii="Times New Roman" w:eastAsia="Times New Roman" w:hAnsi="Times New Roman" w:cs="Times New Roman"/>
                <w:bCs/>
              </w:rPr>
              <w:t xml:space="preserve"> to integrate WASH into regular health sector planning, budgeting, and programming. Budgeting opportunities and multi-sector financing mechanisms.</w:t>
            </w:r>
          </w:p>
          <w:p w14:paraId="5E3A3D6A" w14:textId="46CE2A6C" w:rsidR="004D6D10" w:rsidRPr="00240E7F" w:rsidRDefault="004D6D10" w:rsidP="00923B61">
            <w:pPr>
              <w:pStyle w:val="ListParagraph"/>
              <w:numPr>
                <w:ilvl w:val="0"/>
                <w:numId w:val="6"/>
              </w:numPr>
              <w:spacing w:after="120" w:line="240" w:lineRule="auto"/>
              <w:rPr>
                <w:rFonts w:ascii="Times New Roman" w:eastAsia="Times New Roman" w:hAnsi="Times New Roman" w:cs="Times New Roman"/>
                <w:bCs/>
              </w:rPr>
            </w:pPr>
            <w:r w:rsidRPr="00240E7F">
              <w:rPr>
                <w:rFonts w:ascii="Times New Roman" w:eastAsia="Times New Roman" w:hAnsi="Times New Roman" w:cs="Times New Roman"/>
                <w:bCs/>
              </w:rPr>
              <w:t>World Bank</w:t>
            </w:r>
            <w:r w:rsidR="00D605EA" w:rsidRPr="00240E7F">
              <w:rPr>
                <w:rFonts w:ascii="Times New Roman" w:eastAsia="Times New Roman" w:hAnsi="Times New Roman" w:cs="Times New Roman"/>
                <w:bCs/>
              </w:rPr>
              <w:t xml:space="preserve">: Ms. </w:t>
            </w:r>
            <w:r w:rsidR="00923B61" w:rsidRPr="00240E7F">
              <w:rPr>
                <w:rFonts w:ascii="Times New Roman" w:hAnsi="Times New Roman" w:cs="Times New Roman"/>
                <w:bCs/>
                <w:color w:val="000000"/>
                <w:shd w:val="clear" w:color="auto" w:fill="FFFFFF"/>
              </w:rPr>
              <w:t>Claire Chase, Senior Economist in the World Bank’s Water Global Practice in the East and Southern Africa region</w:t>
            </w:r>
          </w:p>
          <w:p w14:paraId="394E8F95" w14:textId="3D4D780F" w:rsidR="00240E7F" w:rsidRPr="00240E7F" w:rsidRDefault="00240E7F" w:rsidP="00240E7F">
            <w:pPr>
              <w:pStyle w:val="ListParagraph"/>
              <w:numPr>
                <w:ilvl w:val="0"/>
                <w:numId w:val="6"/>
              </w:numPr>
              <w:spacing w:after="120" w:line="240" w:lineRule="auto"/>
              <w:rPr>
                <w:rFonts w:ascii="Times New Roman" w:eastAsia="Times New Roman" w:hAnsi="Times New Roman" w:cs="Times New Roman"/>
              </w:rPr>
            </w:pPr>
            <w:r w:rsidRPr="00240E7F">
              <w:rPr>
                <w:rFonts w:ascii="Times New Roman" w:eastAsia="Times New Roman" w:hAnsi="Times New Roman" w:cs="Times New Roman"/>
              </w:rPr>
              <w:t xml:space="preserve">Sanitation and Hygiene Fund: </w:t>
            </w:r>
            <w:r w:rsidR="00EF3A50">
              <w:rPr>
                <w:rFonts w:ascii="Times New Roman" w:eastAsia="Times New Roman" w:hAnsi="Times New Roman" w:cs="Times New Roman"/>
              </w:rPr>
              <w:t xml:space="preserve">Mr. </w:t>
            </w:r>
            <w:r w:rsidRPr="00240E7F">
              <w:rPr>
                <w:rFonts w:ascii="Times New Roman" w:eastAsia="Times New Roman" w:hAnsi="Times New Roman" w:cs="Times New Roman"/>
              </w:rPr>
              <w:t>Dominic O’Neill, Executive Director</w:t>
            </w:r>
          </w:p>
          <w:p w14:paraId="5021E16A" w14:textId="49E193DA" w:rsidR="00FF280D" w:rsidRPr="00240E7F" w:rsidRDefault="004D6D10" w:rsidP="00FF280D">
            <w:pPr>
              <w:pStyle w:val="ListParagraph"/>
              <w:numPr>
                <w:ilvl w:val="0"/>
                <w:numId w:val="6"/>
              </w:numPr>
              <w:spacing w:after="120" w:line="240" w:lineRule="auto"/>
              <w:rPr>
                <w:rFonts w:ascii="Times New Roman" w:eastAsia="Times New Roman" w:hAnsi="Times New Roman" w:cs="Times New Roman"/>
                <w:bCs/>
              </w:rPr>
            </w:pPr>
            <w:r w:rsidRPr="00240E7F">
              <w:rPr>
                <w:rFonts w:ascii="Times New Roman" w:eastAsia="Times New Roman" w:hAnsi="Times New Roman" w:cs="Times New Roman"/>
                <w:bCs/>
              </w:rPr>
              <w:t>UNICEF</w:t>
            </w:r>
            <w:r w:rsidR="00FF280D" w:rsidRPr="00240E7F">
              <w:rPr>
                <w:rFonts w:ascii="Times New Roman" w:eastAsia="Times New Roman" w:hAnsi="Times New Roman" w:cs="Times New Roman"/>
                <w:bCs/>
              </w:rPr>
              <w:t xml:space="preserve">: </w:t>
            </w:r>
            <w:r w:rsidR="00EF3A50">
              <w:rPr>
                <w:rFonts w:ascii="Times New Roman" w:eastAsia="Times New Roman" w:hAnsi="Times New Roman" w:cs="Times New Roman"/>
                <w:bCs/>
              </w:rPr>
              <w:t xml:space="preserve">Ms. </w:t>
            </w:r>
            <w:r w:rsidR="00FF280D" w:rsidRPr="00240E7F">
              <w:rPr>
                <w:rFonts w:ascii="Times New Roman" w:eastAsia="Times New Roman" w:hAnsi="Times New Roman" w:cs="Times New Roman"/>
                <w:bCs/>
              </w:rPr>
              <w:t xml:space="preserve"> Kelly Ann Naylor, Director, Water, Sanitation, Hygiene (WASH) &amp; Climate, Environment, Energy, and Disaster Risk </w:t>
            </w:r>
            <w:r w:rsidR="00D72879" w:rsidRPr="00240E7F">
              <w:rPr>
                <w:rFonts w:ascii="Times New Roman" w:eastAsia="Times New Roman" w:hAnsi="Times New Roman" w:cs="Times New Roman"/>
                <w:bCs/>
              </w:rPr>
              <w:t>Reduction (CEED) Programme Group</w:t>
            </w:r>
          </w:p>
          <w:p w14:paraId="384C00F3" w14:textId="7800EDA8" w:rsidR="004D6D10" w:rsidRPr="00240E7F" w:rsidRDefault="004D6D10" w:rsidP="00FF280D">
            <w:pPr>
              <w:pStyle w:val="ListParagraph"/>
              <w:numPr>
                <w:ilvl w:val="0"/>
                <w:numId w:val="6"/>
              </w:numPr>
              <w:spacing w:after="120" w:line="240" w:lineRule="auto"/>
              <w:rPr>
                <w:rFonts w:ascii="Times New Roman" w:eastAsia="Times New Roman" w:hAnsi="Times New Roman" w:cs="Times New Roman"/>
                <w:b/>
              </w:rPr>
            </w:pPr>
            <w:r w:rsidRPr="00240E7F">
              <w:rPr>
                <w:rFonts w:ascii="Times New Roman" w:eastAsia="Times New Roman" w:hAnsi="Times New Roman" w:cs="Times New Roman"/>
                <w:bCs/>
              </w:rPr>
              <w:t>World Vision</w:t>
            </w:r>
            <w:r w:rsidR="00DA1C57" w:rsidRPr="00240E7F">
              <w:rPr>
                <w:rFonts w:ascii="Times New Roman" w:eastAsia="Times New Roman" w:hAnsi="Times New Roman" w:cs="Times New Roman"/>
                <w:bCs/>
              </w:rPr>
              <w:t xml:space="preserve">: Mr.  Paul Oyesigye, </w:t>
            </w:r>
            <w:r w:rsidR="006454F2" w:rsidRPr="00240E7F">
              <w:rPr>
                <w:rFonts w:ascii="Times New Roman" w:eastAsia="Times New Roman" w:hAnsi="Times New Roman" w:cs="Times New Roman"/>
                <w:bCs/>
              </w:rPr>
              <w:t>Program Manager, World Vision Uganda</w:t>
            </w:r>
          </w:p>
        </w:tc>
      </w:tr>
      <w:tr w:rsidR="004D6D10" w:rsidRPr="006454F2" w14:paraId="7F5240FE" w14:textId="77777777" w:rsidTr="004D6D10">
        <w:tc>
          <w:tcPr>
            <w:tcW w:w="1710" w:type="dxa"/>
          </w:tcPr>
          <w:p w14:paraId="1BC6840E" w14:textId="77777777" w:rsidR="004D6D10" w:rsidRPr="006F7423" w:rsidRDefault="004D6D10" w:rsidP="004D6D10">
            <w:pPr>
              <w:spacing w:after="120" w:line="240" w:lineRule="auto"/>
              <w:rPr>
                <w:rFonts w:ascii="Times New Roman" w:hAnsi="Times New Roman" w:cs="Times New Roman"/>
                <w:b/>
                <w:color w:val="0070C0"/>
              </w:rPr>
            </w:pPr>
            <w:r w:rsidRPr="006F7423">
              <w:rPr>
                <w:rFonts w:ascii="Times New Roman" w:hAnsi="Times New Roman" w:cs="Times New Roman"/>
                <w:b/>
                <w:color w:val="0070C0"/>
              </w:rPr>
              <w:t>14:25 – 14:40</w:t>
            </w:r>
          </w:p>
        </w:tc>
        <w:tc>
          <w:tcPr>
            <w:tcW w:w="8910" w:type="dxa"/>
            <w:shd w:val="clear" w:color="auto" w:fill="auto"/>
          </w:tcPr>
          <w:p w14:paraId="29C4D5FE" w14:textId="77777777" w:rsidR="004D6D10" w:rsidRPr="006F7423" w:rsidRDefault="004D6D10" w:rsidP="004D6D10">
            <w:pPr>
              <w:spacing w:after="120" w:line="240" w:lineRule="auto"/>
              <w:rPr>
                <w:rFonts w:ascii="Times New Roman" w:hAnsi="Times New Roman" w:cs="Times New Roman"/>
                <w:b/>
                <w:color w:val="0070C0"/>
              </w:rPr>
            </w:pPr>
            <w:r w:rsidRPr="006F7423">
              <w:rPr>
                <w:rFonts w:ascii="Times New Roman" w:hAnsi="Times New Roman" w:cs="Times New Roman"/>
                <w:b/>
                <w:color w:val="0070C0"/>
              </w:rPr>
              <w:t>Q&amp;A</w:t>
            </w:r>
          </w:p>
        </w:tc>
      </w:tr>
      <w:tr w:rsidR="004D6D10" w:rsidRPr="006454F2" w14:paraId="48512373" w14:textId="77777777" w:rsidTr="004D6D10">
        <w:tc>
          <w:tcPr>
            <w:tcW w:w="1710" w:type="dxa"/>
          </w:tcPr>
          <w:p w14:paraId="11945AAB" w14:textId="77777777" w:rsidR="004D6D10" w:rsidRPr="006F7423" w:rsidRDefault="004D6D10" w:rsidP="004D6D10">
            <w:pPr>
              <w:spacing w:after="120" w:line="240" w:lineRule="auto"/>
              <w:rPr>
                <w:rFonts w:ascii="Times New Roman" w:hAnsi="Times New Roman" w:cs="Times New Roman"/>
                <w:b/>
                <w:color w:val="0070C0"/>
              </w:rPr>
            </w:pPr>
            <w:r w:rsidRPr="006F7423">
              <w:rPr>
                <w:rFonts w:ascii="Times New Roman" w:hAnsi="Times New Roman" w:cs="Times New Roman"/>
                <w:b/>
                <w:color w:val="0070C0"/>
              </w:rPr>
              <w:t>14:40 – 14:45</w:t>
            </w:r>
          </w:p>
        </w:tc>
        <w:tc>
          <w:tcPr>
            <w:tcW w:w="8910" w:type="dxa"/>
            <w:shd w:val="clear" w:color="auto" w:fill="auto"/>
          </w:tcPr>
          <w:p w14:paraId="0367187C" w14:textId="77777777" w:rsidR="004D6D10" w:rsidRPr="006F7423" w:rsidRDefault="004D6D10" w:rsidP="004D6D10">
            <w:pPr>
              <w:spacing w:after="120" w:line="240" w:lineRule="auto"/>
              <w:rPr>
                <w:rFonts w:ascii="Times New Roman" w:hAnsi="Times New Roman" w:cs="Times New Roman"/>
                <w:b/>
                <w:color w:val="0070C0"/>
              </w:rPr>
            </w:pPr>
            <w:r w:rsidRPr="006F7423">
              <w:rPr>
                <w:rFonts w:ascii="Times New Roman" w:hAnsi="Times New Roman" w:cs="Times New Roman"/>
                <w:b/>
                <w:color w:val="0070C0"/>
              </w:rPr>
              <w:t>Closing</w:t>
            </w:r>
          </w:p>
          <w:p w14:paraId="2522EFAA" w14:textId="77777777" w:rsidR="004D6D10" w:rsidRPr="006F7423" w:rsidRDefault="004D6D10" w:rsidP="004D6D10">
            <w:pPr>
              <w:spacing w:after="120" w:line="240" w:lineRule="auto"/>
              <w:rPr>
                <w:rFonts w:ascii="Times New Roman" w:hAnsi="Times New Roman" w:cs="Times New Roman"/>
                <w:bCs/>
              </w:rPr>
            </w:pPr>
            <w:r w:rsidRPr="006F7423">
              <w:rPr>
                <w:rFonts w:ascii="Times New Roman" w:hAnsi="Times New Roman" w:cs="Times New Roman"/>
                <w:bCs/>
                <w:shd w:val="clear" w:color="auto" w:fill="FFFFFF"/>
              </w:rPr>
              <w:t>H.E. Mr. Enrique Austria </w:t>
            </w:r>
            <w:r w:rsidRPr="006F7423">
              <w:rPr>
                <w:rStyle w:val="ng-tns-c0-0"/>
                <w:rFonts w:ascii="Times New Roman" w:hAnsi="Times New Roman" w:cs="Times New Roman"/>
                <w:bCs/>
                <w:shd w:val="clear" w:color="auto" w:fill="FFFFFF"/>
              </w:rPr>
              <w:t>Manalo</w:t>
            </w:r>
            <w:r w:rsidRPr="006F7423">
              <w:rPr>
                <w:rFonts w:ascii="Times New Roman" w:hAnsi="Times New Roman" w:cs="Times New Roman"/>
                <w:bCs/>
              </w:rPr>
              <w:t>, Permanent Representative of the Philippines to the UN</w:t>
            </w:r>
          </w:p>
        </w:tc>
      </w:tr>
    </w:tbl>
    <w:p w14:paraId="37D55CB1" w14:textId="17805C26" w:rsidR="007E5224" w:rsidRPr="004D6D10" w:rsidRDefault="00BB06E4" w:rsidP="004D6D10">
      <w:pPr>
        <w:spacing w:after="0" w:line="240" w:lineRule="auto"/>
        <w:ind w:left="-360"/>
        <w:jc w:val="center"/>
        <w:rPr>
          <w:rFonts w:ascii="Times New Roman" w:hAnsi="Times New Roman" w:cs="Times New Roman"/>
          <w:b/>
          <w:bCs/>
          <w:strike/>
          <w:color w:val="0070C0"/>
          <w:sz w:val="24"/>
          <w:szCs w:val="24"/>
        </w:rPr>
      </w:pPr>
      <w:r w:rsidRPr="00BB06E4">
        <w:rPr>
          <w:rFonts w:ascii="Times New Roman" w:hAnsi="Times New Roman" w:cs="Times New Roman"/>
          <w:b/>
          <w:bCs/>
          <w:color w:val="0070C0"/>
          <w:sz w:val="24"/>
          <w:szCs w:val="24"/>
        </w:rPr>
        <w:t>PROGRAMME</w:t>
      </w:r>
    </w:p>
    <w:sectPr w:rsidR="007E5224" w:rsidRPr="004D6D10" w:rsidSect="00DB13E5">
      <w:pgSz w:w="12240" w:h="15840"/>
      <w:pgMar w:top="450" w:right="1440" w:bottom="144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9A517" w14:textId="77777777" w:rsidR="002E52DB" w:rsidRDefault="002E52DB" w:rsidP="007C570F">
      <w:pPr>
        <w:spacing w:after="0" w:line="240" w:lineRule="auto"/>
      </w:pPr>
      <w:r>
        <w:separator/>
      </w:r>
    </w:p>
  </w:endnote>
  <w:endnote w:type="continuationSeparator" w:id="0">
    <w:p w14:paraId="27F3811D" w14:textId="77777777" w:rsidR="002E52DB" w:rsidRDefault="002E52DB" w:rsidP="007C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3F42B" w14:textId="77777777" w:rsidR="002E52DB" w:rsidRDefault="002E52DB" w:rsidP="007C570F">
      <w:pPr>
        <w:spacing w:after="0" w:line="240" w:lineRule="auto"/>
      </w:pPr>
      <w:r>
        <w:separator/>
      </w:r>
    </w:p>
  </w:footnote>
  <w:footnote w:type="continuationSeparator" w:id="0">
    <w:p w14:paraId="7B00E18F" w14:textId="77777777" w:rsidR="002E52DB" w:rsidRDefault="002E52DB" w:rsidP="007C5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97455"/>
    <w:multiLevelType w:val="multilevel"/>
    <w:tmpl w:val="3FEE1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12464B"/>
    <w:multiLevelType w:val="hybridMultilevel"/>
    <w:tmpl w:val="72885B9E"/>
    <w:lvl w:ilvl="0" w:tplc="19040A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70E14"/>
    <w:multiLevelType w:val="hybridMultilevel"/>
    <w:tmpl w:val="80443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A23546"/>
    <w:multiLevelType w:val="hybridMultilevel"/>
    <w:tmpl w:val="09D0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B506A"/>
    <w:multiLevelType w:val="hybridMultilevel"/>
    <w:tmpl w:val="9530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75305D"/>
    <w:multiLevelType w:val="hybridMultilevel"/>
    <w:tmpl w:val="70F84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88660D"/>
    <w:multiLevelType w:val="hybridMultilevel"/>
    <w:tmpl w:val="89B6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9820224">
    <w:abstractNumId w:val="6"/>
  </w:num>
  <w:num w:numId="2" w16cid:durableId="999498884">
    <w:abstractNumId w:val="0"/>
  </w:num>
  <w:num w:numId="3" w16cid:durableId="973486843">
    <w:abstractNumId w:val="5"/>
  </w:num>
  <w:num w:numId="4" w16cid:durableId="848064494">
    <w:abstractNumId w:val="1"/>
  </w:num>
  <w:num w:numId="5" w16cid:durableId="1926450085">
    <w:abstractNumId w:val="3"/>
  </w:num>
  <w:num w:numId="6" w16cid:durableId="139616954">
    <w:abstractNumId w:val="4"/>
  </w:num>
  <w:num w:numId="7" w16cid:durableId="77211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14"/>
    <w:rsid w:val="0001086F"/>
    <w:rsid w:val="00010891"/>
    <w:rsid w:val="00054BE2"/>
    <w:rsid w:val="00093A28"/>
    <w:rsid w:val="000A18DB"/>
    <w:rsid w:val="000B2235"/>
    <w:rsid w:val="000C0122"/>
    <w:rsid w:val="000C03D1"/>
    <w:rsid w:val="000C198C"/>
    <w:rsid w:val="000D032C"/>
    <w:rsid w:val="000F43B8"/>
    <w:rsid w:val="000F7816"/>
    <w:rsid w:val="001001E9"/>
    <w:rsid w:val="001164AB"/>
    <w:rsid w:val="001277C3"/>
    <w:rsid w:val="001316BF"/>
    <w:rsid w:val="001335BC"/>
    <w:rsid w:val="00147944"/>
    <w:rsid w:val="00154E83"/>
    <w:rsid w:val="001605F6"/>
    <w:rsid w:val="001A2D51"/>
    <w:rsid w:val="001B068A"/>
    <w:rsid w:val="001C04C8"/>
    <w:rsid w:val="001D4BCA"/>
    <w:rsid w:val="001E504D"/>
    <w:rsid w:val="001F3251"/>
    <w:rsid w:val="001F43E1"/>
    <w:rsid w:val="002034E0"/>
    <w:rsid w:val="00210EFE"/>
    <w:rsid w:val="00216731"/>
    <w:rsid w:val="00237020"/>
    <w:rsid w:val="00240E7F"/>
    <w:rsid w:val="0024287C"/>
    <w:rsid w:val="00251AC1"/>
    <w:rsid w:val="00252878"/>
    <w:rsid w:val="00256E89"/>
    <w:rsid w:val="002629A4"/>
    <w:rsid w:val="002666CA"/>
    <w:rsid w:val="002877BB"/>
    <w:rsid w:val="002B3ABE"/>
    <w:rsid w:val="002C2BC4"/>
    <w:rsid w:val="002C4BC2"/>
    <w:rsid w:val="002E260E"/>
    <w:rsid w:val="002E2722"/>
    <w:rsid w:val="002E52DB"/>
    <w:rsid w:val="002F1B77"/>
    <w:rsid w:val="00325890"/>
    <w:rsid w:val="00330AA0"/>
    <w:rsid w:val="00331A14"/>
    <w:rsid w:val="00332B0E"/>
    <w:rsid w:val="0036671F"/>
    <w:rsid w:val="003827CB"/>
    <w:rsid w:val="003961FD"/>
    <w:rsid w:val="003B3F70"/>
    <w:rsid w:val="003C3879"/>
    <w:rsid w:val="003C408B"/>
    <w:rsid w:val="003E2C30"/>
    <w:rsid w:val="003E4116"/>
    <w:rsid w:val="003F4D66"/>
    <w:rsid w:val="00400A0E"/>
    <w:rsid w:val="004242B3"/>
    <w:rsid w:val="00431A1E"/>
    <w:rsid w:val="00441C51"/>
    <w:rsid w:val="00453214"/>
    <w:rsid w:val="004A57A7"/>
    <w:rsid w:val="004B6A9D"/>
    <w:rsid w:val="004C3116"/>
    <w:rsid w:val="004C4497"/>
    <w:rsid w:val="004C4CAC"/>
    <w:rsid w:val="004D031A"/>
    <w:rsid w:val="004D23B6"/>
    <w:rsid w:val="004D4BF0"/>
    <w:rsid w:val="004D6D10"/>
    <w:rsid w:val="004F4885"/>
    <w:rsid w:val="005066F3"/>
    <w:rsid w:val="005161EF"/>
    <w:rsid w:val="0052708A"/>
    <w:rsid w:val="0055203B"/>
    <w:rsid w:val="005524E3"/>
    <w:rsid w:val="00555C79"/>
    <w:rsid w:val="00564D01"/>
    <w:rsid w:val="005A16D8"/>
    <w:rsid w:val="005A32D4"/>
    <w:rsid w:val="005D2130"/>
    <w:rsid w:val="005D433D"/>
    <w:rsid w:val="005E47E4"/>
    <w:rsid w:val="005E72CD"/>
    <w:rsid w:val="0060232A"/>
    <w:rsid w:val="00614E1D"/>
    <w:rsid w:val="00620673"/>
    <w:rsid w:val="00641CE9"/>
    <w:rsid w:val="00644493"/>
    <w:rsid w:val="006454F2"/>
    <w:rsid w:val="0068436E"/>
    <w:rsid w:val="006A4B9E"/>
    <w:rsid w:val="006B26DF"/>
    <w:rsid w:val="006C01BB"/>
    <w:rsid w:val="006C47C2"/>
    <w:rsid w:val="006C718F"/>
    <w:rsid w:val="006C77FB"/>
    <w:rsid w:val="006D4DCD"/>
    <w:rsid w:val="006E62C7"/>
    <w:rsid w:val="006F3E39"/>
    <w:rsid w:val="006F6DD9"/>
    <w:rsid w:val="006F7423"/>
    <w:rsid w:val="00703A18"/>
    <w:rsid w:val="00726AA8"/>
    <w:rsid w:val="00751020"/>
    <w:rsid w:val="007A001B"/>
    <w:rsid w:val="007C570F"/>
    <w:rsid w:val="007D435D"/>
    <w:rsid w:val="007E5224"/>
    <w:rsid w:val="007F14DC"/>
    <w:rsid w:val="008277FD"/>
    <w:rsid w:val="00841FA7"/>
    <w:rsid w:val="008468A0"/>
    <w:rsid w:val="00857308"/>
    <w:rsid w:val="00867F05"/>
    <w:rsid w:val="00872A98"/>
    <w:rsid w:val="008749A9"/>
    <w:rsid w:val="00876E9F"/>
    <w:rsid w:val="008A79E8"/>
    <w:rsid w:val="008D7ED7"/>
    <w:rsid w:val="008E18D4"/>
    <w:rsid w:val="008F1DD9"/>
    <w:rsid w:val="00923B61"/>
    <w:rsid w:val="00946A9D"/>
    <w:rsid w:val="00977454"/>
    <w:rsid w:val="00987EF7"/>
    <w:rsid w:val="009A4252"/>
    <w:rsid w:val="009C6286"/>
    <w:rsid w:val="009D2DBD"/>
    <w:rsid w:val="009D54A5"/>
    <w:rsid w:val="009E2EB7"/>
    <w:rsid w:val="00A03891"/>
    <w:rsid w:val="00A045C2"/>
    <w:rsid w:val="00A30D50"/>
    <w:rsid w:val="00A66F19"/>
    <w:rsid w:val="00A725E9"/>
    <w:rsid w:val="00A81DBF"/>
    <w:rsid w:val="00A86866"/>
    <w:rsid w:val="00A95BB7"/>
    <w:rsid w:val="00AA0F1D"/>
    <w:rsid w:val="00AA2B89"/>
    <w:rsid w:val="00AA656B"/>
    <w:rsid w:val="00AB58BD"/>
    <w:rsid w:val="00AB7AB6"/>
    <w:rsid w:val="00AF412C"/>
    <w:rsid w:val="00B03402"/>
    <w:rsid w:val="00B260F0"/>
    <w:rsid w:val="00B54D8C"/>
    <w:rsid w:val="00B733D6"/>
    <w:rsid w:val="00B74268"/>
    <w:rsid w:val="00B744FD"/>
    <w:rsid w:val="00B74B7F"/>
    <w:rsid w:val="00B939B2"/>
    <w:rsid w:val="00BB06E4"/>
    <w:rsid w:val="00BB2226"/>
    <w:rsid w:val="00BD4900"/>
    <w:rsid w:val="00BD7451"/>
    <w:rsid w:val="00BF171B"/>
    <w:rsid w:val="00C109DE"/>
    <w:rsid w:val="00C1552B"/>
    <w:rsid w:val="00C416E1"/>
    <w:rsid w:val="00C76B18"/>
    <w:rsid w:val="00C922B7"/>
    <w:rsid w:val="00CA56CF"/>
    <w:rsid w:val="00CA6ADB"/>
    <w:rsid w:val="00CB5533"/>
    <w:rsid w:val="00CC4F70"/>
    <w:rsid w:val="00CD2B71"/>
    <w:rsid w:val="00CF52FC"/>
    <w:rsid w:val="00D24602"/>
    <w:rsid w:val="00D605EA"/>
    <w:rsid w:val="00D65310"/>
    <w:rsid w:val="00D72879"/>
    <w:rsid w:val="00D76CED"/>
    <w:rsid w:val="00D84BB3"/>
    <w:rsid w:val="00D9743A"/>
    <w:rsid w:val="00DA1C57"/>
    <w:rsid w:val="00DB13E5"/>
    <w:rsid w:val="00DB163D"/>
    <w:rsid w:val="00E25F18"/>
    <w:rsid w:val="00E45CC7"/>
    <w:rsid w:val="00E62A3E"/>
    <w:rsid w:val="00E72E18"/>
    <w:rsid w:val="00E90E6F"/>
    <w:rsid w:val="00E93E5A"/>
    <w:rsid w:val="00EA5974"/>
    <w:rsid w:val="00EB1D67"/>
    <w:rsid w:val="00EB622E"/>
    <w:rsid w:val="00EC78EA"/>
    <w:rsid w:val="00ED5F8E"/>
    <w:rsid w:val="00EE4799"/>
    <w:rsid w:val="00EE548D"/>
    <w:rsid w:val="00EF3A50"/>
    <w:rsid w:val="00F20122"/>
    <w:rsid w:val="00F2774E"/>
    <w:rsid w:val="00F45E17"/>
    <w:rsid w:val="00F52ECA"/>
    <w:rsid w:val="00F53CC0"/>
    <w:rsid w:val="00F659D7"/>
    <w:rsid w:val="00F71CF5"/>
    <w:rsid w:val="00FA3C55"/>
    <w:rsid w:val="00FC4D2D"/>
    <w:rsid w:val="00FF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2B083"/>
  <w15:chartTrackingRefBased/>
  <w15:docId w15:val="{E3C25E64-B9E1-4B39-A166-D7A8CCFB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35BC"/>
    <w:rPr>
      <w:sz w:val="16"/>
      <w:szCs w:val="16"/>
    </w:rPr>
  </w:style>
  <w:style w:type="paragraph" w:styleId="CommentText">
    <w:name w:val="annotation text"/>
    <w:basedOn w:val="Normal"/>
    <w:link w:val="CommentTextChar"/>
    <w:uiPriority w:val="99"/>
    <w:semiHidden/>
    <w:unhideWhenUsed/>
    <w:rsid w:val="001335BC"/>
    <w:pPr>
      <w:spacing w:after="0" w:line="240" w:lineRule="auto"/>
    </w:pPr>
    <w:rPr>
      <w:sz w:val="20"/>
      <w:szCs w:val="20"/>
    </w:rPr>
  </w:style>
  <w:style w:type="character" w:customStyle="1" w:styleId="CommentTextChar">
    <w:name w:val="Comment Text Char"/>
    <w:basedOn w:val="DefaultParagraphFont"/>
    <w:link w:val="CommentText"/>
    <w:uiPriority w:val="99"/>
    <w:semiHidden/>
    <w:rsid w:val="001335BC"/>
    <w:rPr>
      <w:sz w:val="20"/>
      <w:szCs w:val="20"/>
    </w:rPr>
  </w:style>
  <w:style w:type="paragraph" w:styleId="NormalWeb">
    <w:name w:val="Normal (Web)"/>
    <w:basedOn w:val="Normal"/>
    <w:uiPriority w:val="99"/>
    <w:unhideWhenUsed/>
    <w:rsid w:val="00B54D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2B71"/>
    <w:pPr>
      <w:ind w:left="720"/>
      <w:contextualSpacing/>
    </w:pPr>
  </w:style>
  <w:style w:type="character" w:customStyle="1" w:styleId="ng-tns-c0-0">
    <w:name w:val="ng-tns-c0-0"/>
    <w:basedOn w:val="DefaultParagraphFont"/>
    <w:rsid w:val="00D84BB3"/>
  </w:style>
  <w:style w:type="paragraph" w:styleId="Header">
    <w:name w:val="header"/>
    <w:basedOn w:val="Normal"/>
    <w:link w:val="HeaderChar"/>
    <w:uiPriority w:val="99"/>
    <w:unhideWhenUsed/>
    <w:rsid w:val="007C5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70F"/>
  </w:style>
  <w:style w:type="paragraph" w:styleId="Footer">
    <w:name w:val="footer"/>
    <w:basedOn w:val="Normal"/>
    <w:link w:val="FooterChar"/>
    <w:uiPriority w:val="99"/>
    <w:unhideWhenUsed/>
    <w:rsid w:val="007C5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KIEGELE, Eva</dc:creator>
  <cp:keywords/>
  <dc:description/>
  <cp:lastModifiedBy>Denny, Lindsay</cp:lastModifiedBy>
  <cp:revision>2</cp:revision>
  <cp:lastPrinted>2022-03-22T18:31:00Z</cp:lastPrinted>
  <dcterms:created xsi:type="dcterms:W3CDTF">2022-08-03T17:38:00Z</dcterms:created>
  <dcterms:modified xsi:type="dcterms:W3CDTF">2022-08-03T17:38:00Z</dcterms:modified>
</cp:coreProperties>
</file>